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968F8" w14:textId="77777777" w:rsidR="00A518DA" w:rsidRPr="004F79A6" w:rsidRDefault="00A518DA" w:rsidP="004F79A6">
      <w:pPr>
        <w:spacing w:line="594" w:lineRule="exact"/>
        <w:jc w:val="center"/>
        <w:rPr>
          <w:rFonts w:eastAsia="宋体" w:cs="宋体" w:hint="eastAsia"/>
          <w:sz w:val="44"/>
        </w:rPr>
      </w:pPr>
    </w:p>
    <w:p w14:paraId="43BCD8AC" w14:textId="77777777" w:rsidR="00A518DA" w:rsidRPr="004F79A6" w:rsidRDefault="00000000" w:rsidP="004F79A6">
      <w:pPr>
        <w:spacing w:line="594" w:lineRule="exact"/>
        <w:jc w:val="center"/>
        <w:rPr>
          <w:rFonts w:eastAsia="宋体"/>
          <w:sz w:val="44"/>
        </w:rPr>
      </w:pPr>
      <w:r w:rsidRPr="004F79A6">
        <w:rPr>
          <w:rFonts w:eastAsia="宋体"/>
          <w:sz w:val="44"/>
        </w:rPr>
        <w:t>​</w:t>
      </w:r>
    </w:p>
    <w:p w14:paraId="3ED10B83" w14:textId="77777777" w:rsidR="00A518DA" w:rsidRPr="004F79A6" w:rsidRDefault="00000000" w:rsidP="004F79A6">
      <w:pPr>
        <w:spacing w:line="594" w:lineRule="exact"/>
        <w:jc w:val="center"/>
        <w:rPr>
          <w:rFonts w:eastAsia="宋体" w:hint="eastAsia"/>
          <w:sz w:val="44"/>
        </w:rPr>
      </w:pPr>
      <w:r w:rsidRPr="004F79A6">
        <w:rPr>
          <w:rFonts w:eastAsia="宋体"/>
          <w:sz w:val="44"/>
        </w:rPr>
        <w:t>秀山土家族苗族自治县城乡</w:t>
      </w:r>
    </w:p>
    <w:p w14:paraId="74B36FF0" w14:textId="77777777" w:rsidR="00A518DA" w:rsidRPr="004F79A6" w:rsidRDefault="00000000" w:rsidP="004F79A6">
      <w:pPr>
        <w:spacing w:line="594" w:lineRule="exact"/>
        <w:jc w:val="center"/>
        <w:rPr>
          <w:rFonts w:eastAsia="宋体"/>
          <w:sz w:val="44"/>
        </w:rPr>
      </w:pPr>
      <w:r w:rsidRPr="004F79A6">
        <w:rPr>
          <w:rFonts w:eastAsia="宋体"/>
          <w:sz w:val="44"/>
        </w:rPr>
        <w:t>环境卫生管理条例</w:t>
      </w:r>
    </w:p>
    <w:p w14:paraId="22DA31BE" w14:textId="77777777" w:rsidR="00A518DA" w:rsidRPr="004F79A6" w:rsidRDefault="00000000" w:rsidP="004F79A6">
      <w:pPr>
        <w:spacing w:line="594" w:lineRule="exact"/>
        <w:ind w:leftChars="100" w:left="316" w:rightChars="100" w:right="316"/>
        <w:jc w:val="center"/>
        <w:rPr>
          <w:rFonts w:eastAsia="楷体_GB2312"/>
        </w:rPr>
      </w:pPr>
      <w:r w:rsidRPr="004F79A6">
        <w:rPr>
          <w:rFonts w:eastAsia="楷体_GB2312"/>
        </w:rPr>
        <w:t>​</w:t>
      </w:r>
    </w:p>
    <w:p w14:paraId="27B2FAB3" w14:textId="77777777" w:rsidR="00A518DA" w:rsidRPr="004F79A6" w:rsidRDefault="00000000" w:rsidP="004F79A6">
      <w:pPr>
        <w:spacing w:line="594" w:lineRule="exact"/>
        <w:ind w:leftChars="100" w:left="316" w:rightChars="100" w:right="316"/>
        <w:jc w:val="center"/>
        <w:rPr>
          <w:rFonts w:eastAsia="楷体_GB2312" w:cs="楷体_GB2312" w:hint="eastAsia"/>
        </w:rPr>
      </w:pPr>
      <w:r w:rsidRPr="004F79A6">
        <w:rPr>
          <w:rFonts w:eastAsia="楷体_GB2312" w:cs="楷体_GB2312" w:hint="eastAsia"/>
        </w:rPr>
        <w:t>（</w:t>
      </w:r>
      <w:r w:rsidRPr="004F79A6">
        <w:rPr>
          <w:rFonts w:eastAsia="楷体_GB2312"/>
        </w:rPr>
        <w:t>2024</w:t>
      </w:r>
      <w:r w:rsidRPr="004F79A6">
        <w:rPr>
          <w:rFonts w:eastAsia="楷体_GB2312" w:cs="楷体_GB2312" w:hint="eastAsia"/>
        </w:rPr>
        <w:t>年</w:t>
      </w:r>
      <w:r w:rsidRPr="004F79A6">
        <w:rPr>
          <w:rFonts w:eastAsia="楷体_GB2312"/>
        </w:rPr>
        <w:t>1</w:t>
      </w:r>
      <w:r w:rsidRPr="004F79A6">
        <w:rPr>
          <w:rFonts w:eastAsia="楷体_GB2312" w:cs="楷体_GB2312" w:hint="eastAsia"/>
        </w:rPr>
        <w:t>月</w:t>
      </w:r>
      <w:r w:rsidRPr="004F79A6">
        <w:rPr>
          <w:rFonts w:eastAsia="楷体_GB2312"/>
        </w:rPr>
        <w:t>28</w:t>
      </w:r>
      <w:r w:rsidRPr="004F79A6">
        <w:rPr>
          <w:rFonts w:eastAsia="楷体_GB2312" w:cs="楷体_GB2312" w:hint="eastAsia"/>
        </w:rPr>
        <w:t xml:space="preserve">日秀山土家族苗族自治县第十八届人民代表大会第五次会议通过　</w:t>
      </w:r>
      <w:r w:rsidRPr="004F79A6">
        <w:rPr>
          <w:rFonts w:eastAsia="楷体_GB2312"/>
        </w:rPr>
        <w:t>2024</w:t>
      </w:r>
      <w:r w:rsidRPr="004F79A6">
        <w:rPr>
          <w:rFonts w:eastAsia="楷体_GB2312" w:cs="楷体_GB2312" w:hint="eastAsia"/>
        </w:rPr>
        <w:t>年</w:t>
      </w:r>
      <w:r w:rsidRPr="004F79A6">
        <w:rPr>
          <w:rFonts w:eastAsia="楷体_GB2312"/>
        </w:rPr>
        <w:t>3</w:t>
      </w:r>
      <w:r w:rsidRPr="004F79A6">
        <w:rPr>
          <w:rFonts w:eastAsia="楷体_GB2312" w:cs="楷体_GB2312" w:hint="eastAsia"/>
        </w:rPr>
        <w:t>月</w:t>
      </w:r>
      <w:r w:rsidRPr="004F79A6">
        <w:rPr>
          <w:rFonts w:eastAsia="楷体_GB2312"/>
        </w:rPr>
        <w:t>28</w:t>
      </w:r>
      <w:r w:rsidRPr="004F79A6">
        <w:rPr>
          <w:rFonts w:eastAsia="楷体_GB2312" w:cs="楷体_GB2312" w:hint="eastAsia"/>
        </w:rPr>
        <w:t>日重庆市第六届人民代表大会常务委员会第七次会议批准）</w:t>
      </w:r>
    </w:p>
    <w:p w14:paraId="1848731B" w14:textId="77777777" w:rsidR="00A518DA" w:rsidRPr="004F79A6" w:rsidRDefault="00000000" w:rsidP="004F79A6">
      <w:pPr>
        <w:spacing w:line="594" w:lineRule="exact"/>
        <w:ind w:leftChars="100" w:left="316" w:rightChars="100" w:right="316"/>
        <w:jc w:val="center"/>
        <w:rPr>
          <w:rFonts w:eastAsia="楷体_GB2312"/>
        </w:rPr>
      </w:pPr>
      <w:r w:rsidRPr="004F79A6">
        <w:rPr>
          <w:rFonts w:eastAsia="楷体_GB2312"/>
        </w:rPr>
        <w:t>​</w:t>
      </w:r>
    </w:p>
    <w:p w14:paraId="2E7490A0" w14:textId="77777777" w:rsidR="00A518DA" w:rsidRPr="004F79A6" w:rsidRDefault="00000000" w:rsidP="004F79A6">
      <w:pPr>
        <w:spacing w:line="594" w:lineRule="exact"/>
        <w:ind w:firstLineChars="200" w:firstLine="632"/>
      </w:pPr>
      <w:r w:rsidRPr="004F79A6">
        <w:rPr>
          <w:rFonts w:eastAsia="黑体"/>
        </w:rPr>
        <w:t>第一条</w:t>
      </w:r>
      <w:r w:rsidRPr="004F79A6">
        <w:t xml:space="preserve">　为了加强城乡环境卫生管理，创造整洁、优美、文明的人居环境，根据有关法律、法规规定，结合秀山土家族苗族自治县（以下简称自治县）实际，制定本条例。</w:t>
      </w:r>
    </w:p>
    <w:p w14:paraId="48DD1E58" w14:textId="77777777" w:rsidR="00A518DA" w:rsidRPr="004F79A6" w:rsidRDefault="00000000" w:rsidP="004F79A6">
      <w:pPr>
        <w:spacing w:line="594" w:lineRule="exact"/>
        <w:ind w:firstLineChars="200" w:firstLine="632"/>
      </w:pPr>
      <w:r w:rsidRPr="004F79A6">
        <w:rPr>
          <w:rFonts w:eastAsia="黑体"/>
        </w:rPr>
        <w:t>第二条</w:t>
      </w:r>
      <w:r w:rsidRPr="004F79A6">
        <w:t xml:space="preserve">　自治县行政区域内城乡环境卫生管理及相关活动，适用本条例。</w:t>
      </w:r>
    </w:p>
    <w:p w14:paraId="65E1F61A" w14:textId="77777777" w:rsidR="00A518DA" w:rsidRPr="004F79A6" w:rsidRDefault="00000000" w:rsidP="004F79A6">
      <w:pPr>
        <w:spacing w:line="594" w:lineRule="exact"/>
        <w:ind w:firstLineChars="200" w:firstLine="632"/>
      </w:pPr>
      <w:r w:rsidRPr="004F79A6">
        <w:rPr>
          <w:rFonts w:eastAsia="黑体"/>
        </w:rPr>
        <w:t>第三条</w:t>
      </w:r>
      <w:r w:rsidRPr="004F79A6">
        <w:t xml:space="preserve">　城乡环境卫生管理工作实行自治县人民政府统一领导、分级管理、综合治理、公众参与、社会监督、教育与处罚相结合的原则。</w:t>
      </w:r>
    </w:p>
    <w:p w14:paraId="28AB1F02" w14:textId="77777777" w:rsidR="00A518DA" w:rsidRPr="004F79A6" w:rsidRDefault="00000000" w:rsidP="004F79A6">
      <w:pPr>
        <w:spacing w:line="594" w:lineRule="exact"/>
        <w:ind w:firstLineChars="200" w:firstLine="632"/>
      </w:pPr>
      <w:r w:rsidRPr="004F79A6">
        <w:rPr>
          <w:rFonts w:eastAsia="黑体"/>
        </w:rPr>
        <w:t>第四条</w:t>
      </w:r>
      <w:r w:rsidRPr="004F79A6">
        <w:t xml:space="preserve">　自治县人民政府应当将城乡环境卫生管理工作纳入国民经济和社会发展计划，将城乡环境卫生设施建设规划纳入国土空间规划，完善环境卫生设施设备，提供环境卫生公共服务，按照工作任务核定所需事业经费。</w:t>
      </w:r>
    </w:p>
    <w:p w14:paraId="47D16837" w14:textId="77777777" w:rsidR="00A518DA" w:rsidRPr="004F79A6" w:rsidRDefault="00000000" w:rsidP="004F79A6">
      <w:pPr>
        <w:spacing w:line="594" w:lineRule="exact"/>
        <w:ind w:firstLineChars="200" w:firstLine="632"/>
      </w:pPr>
      <w:r w:rsidRPr="004F79A6">
        <w:t>乡镇人民政府、街道办事处应当按职责组织落实本辖区环境</w:t>
      </w:r>
      <w:r w:rsidRPr="004F79A6">
        <w:lastRenderedPageBreak/>
        <w:t>卫生管理，指导村（居）民委员会动员组织辖区内的单位和个人参与生活垃圾减量、分类等，将城乡环境卫生管理纳入基层社会治理工作。</w:t>
      </w:r>
    </w:p>
    <w:p w14:paraId="4797F3AD" w14:textId="77777777" w:rsidR="00A518DA" w:rsidRPr="004F79A6" w:rsidRDefault="00000000" w:rsidP="004F79A6">
      <w:pPr>
        <w:spacing w:line="594" w:lineRule="exact"/>
        <w:ind w:firstLineChars="200" w:firstLine="632"/>
      </w:pPr>
      <w:r w:rsidRPr="004F79A6">
        <w:rPr>
          <w:rFonts w:eastAsia="黑体"/>
        </w:rPr>
        <w:t>第五条</w:t>
      </w:r>
      <w:r w:rsidRPr="004F79A6">
        <w:t xml:space="preserve">　自治县人民政府城市管理主管部门负责城市环境卫生综合治理、协调、指导和监督工作。自治县人民政府农业农村、城市管理主管部门应当按照职责分工负责农村环境卫生组织、指导监督和协调工作，并建立信息互通共享、联合执法等机制。</w:t>
      </w:r>
    </w:p>
    <w:p w14:paraId="2B6C0AB1" w14:textId="77777777" w:rsidR="00A518DA" w:rsidRPr="004F79A6" w:rsidRDefault="00000000" w:rsidP="004F79A6">
      <w:pPr>
        <w:spacing w:line="594" w:lineRule="exact"/>
        <w:ind w:firstLineChars="200" w:firstLine="632"/>
      </w:pPr>
      <w:r w:rsidRPr="004F79A6">
        <w:t>自治县发展改革、教育、经济信息、公安、民政、财政、规划自然资源、生态环境、住房城乡建设、交通、水利、商务、文化旅游、卫生健康、市场监管、林业、供销合作组织等部门或者单位按照各自职责依法做好城乡环境卫生管理相关工作。</w:t>
      </w:r>
    </w:p>
    <w:p w14:paraId="6AE2EFC8" w14:textId="77777777" w:rsidR="00A518DA" w:rsidRPr="004F79A6" w:rsidRDefault="00000000" w:rsidP="004F79A6">
      <w:pPr>
        <w:spacing w:line="594" w:lineRule="exact"/>
        <w:ind w:firstLineChars="200" w:firstLine="632"/>
      </w:pPr>
      <w:r w:rsidRPr="004F79A6">
        <w:rPr>
          <w:rFonts w:eastAsia="黑体"/>
        </w:rPr>
        <w:t>第六条</w:t>
      </w:r>
      <w:r w:rsidRPr="004F79A6">
        <w:t xml:space="preserve">　村（居）民委员会协助乡镇人民政府、街道办事处做好城乡环境卫生管理工作，动员、组织村（居）</w:t>
      </w:r>
      <w:proofErr w:type="gramStart"/>
      <w:r w:rsidRPr="004F79A6">
        <w:t>民开展</w:t>
      </w:r>
      <w:proofErr w:type="gramEnd"/>
      <w:r w:rsidRPr="004F79A6">
        <w:t>环境卫生治理活动。</w:t>
      </w:r>
    </w:p>
    <w:p w14:paraId="1F15B070" w14:textId="77777777" w:rsidR="00A518DA" w:rsidRPr="004F79A6" w:rsidRDefault="00000000" w:rsidP="004F79A6">
      <w:pPr>
        <w:spacing w:line="594" w:lineRule="exact"/>
        <w:ind w:firstLineChars="200" w:firstLine="632"/>
      </w:pPr>
      <w:r w:rsidRPr="004F79A6">
        <w:t>发挥村（居）民主体作用，村（居）民委员会根据本村（居）实际情况，倡导将下列事项按规定纳入村规民约、居民公约内容：</w:t>
      </w:r>
    </w:p>
    <w:p w14:paraId="1E1E7801" w14:textId="77777777" w:rsidR="00A518DA" w:rsidRPr="004F79A6" w:rsidRDefault="00000000" w:rsidP="004F79A6">
      <w:pPr>
        <w:spacing w:line="594" w:lineRule="exact"/>
        <w:ind w:firstLineChars="200" w:firstLine="632"/>
      </w:pPr>
      <w:r w:rsidRPr="004F79A6">
        <w:t>（一）落实门前</w:t>
      </w:r>
      <w:r w:rsidRPr="004F79A6">
        <w:rPr>
          <w:rFonts w:hint="eastAsia"/>
        </w:rPr>
        <w:t>“</w:t>
      </w:r>
      <w:r w:rsidRPr="004F79A6">
        <w:t>三包</w:t>
      </w:r>
      <w:r w:rsidRPr="004F79A6">
        <w:rPr>
          <w:rFonts w:hint="eastAsia"/>
        </w:rPr>
        <w:t>”</w:t>
      </w:r>
      <w:r w:rsidRPr="004F79A6">
        <w:t>责任制；</w:t>
      </w:r>
    </w:p>
    <w:p w14:paraId="11EE8480" w14:textId="77777777" w:rsidR="00A518DA" w:rsidRPr="004F79A6" w:rsidRDefault="00000000" w:rsidP="004F79A6">
      <w:pPr>
        <w:spacing w:line="594" w:lineRule="exact"/>
        <w:ind w:firstLineChars="200" w:firstLine="632"/>
      </w:pPr>
      <w:r w:rsidRPr="004F79A6">
        <w:t>（二）生活垃圾分类要求；</w:t>
      </w:r>
    </w:p>
    <w:p w14:paraId="065DD694" w14:textId="77777777" w:rsidR="00A518DA" w:rsidRPr="004F79A6" w:rsidRDefault="00000000" w:rsidP="004F79A6">
      <w:pPr>
        <w:spacing w:line="594" w:lineRule="exact"/>
        <w:ind w:firstLineChars="200" w:firstLine="632"/>
      </w:pPr>
      <w:r w:rsidRPr="004F79A6">
        <w:t>（三）村（居）民清扫打理自家庭院、房前屋后卫生的行为规范；</w:t>
      </w:r>
    </w:p>
    <w:p w14:paraId="58FDA875" w14:textId="77777777" w:rsidR="00A518DA" w:rsidRPr="004F79A6" w:rsidRDefault="00000000" w:rsidP="004F79A6">
      <w:pPr>
        <w:spacing w:line="594" w:lineRule="exact"/>
        <w:ind w:firstLineChars="200" w:firstLine="632"/>
      </w:pPr>
      <w:r w:rsidRPr="004F79A6">
        <w:t>（四）垃圾桶、垃圾池、垃圾车等配套设施的保护；</w:t>
      </w:r>
    </w:p>
    <w:p w14:paraId="16346F4B" w14:textId="77777777" w:rsidR="00A518DA" w:rsidRPr="004F79A6" w:rsidRDefault="00000000" w:rsidP="004F79A6">
      <w:pPr>
        <w:spacing w:line="594" w:lineRule="exact"/>
        <w:ind w:firstLineChars="200" w:firstLine="632"/>
      </w:pPr>
      <w:r w:rsidRPr="004F79A6">
        <w:t>（五）其他与城乡环境卫生管理有关的事项。</w:t>
      </w:r>
    </w:p>
    <w:p w14:paraId="749E3B1A" w14:textId="77777777" w:rsidR="00A518DA" w:rsidRPr="004F79A6" w:rsidRDefault="00000000" w:rsidP="004F79A6">
      <w:pPr>
        <w:spacing w:line="594" w:lineRule="exact"/>
        <w:ind w:firstLineChars="200" w:firstLine="632"/>
      </w:pPr>
      <w:r w:rsidRPr="004F79A6">
        <w:rPr>
          <w:rFonts w:eastAsia="黑体"/>
        </w:rPr>
        <w:lastRenderedPageBreak/>
        <w:t>第七条</w:t>
      </w:r>
      <w:r w:rsidRPr="004F79A6">
        <w:t xml:space="preserve">　自治县人民政府可以建立多元化投融资机制，依法采取特许经营、政府购买服务等多种形式，鼓励和引导社会资本参与城乡环境卫生工作。</w:t>
      </w:r>
    </w:p>
    <w:p w14:paraId="754E50C0" w14:textId="77777777" w:rsidR="00A518DA" w:rsidRPr="004F79A6" w:rsidRDefault="00000000" w:rsidP="004F79A6">
      <w:pPr>
        <w:spacing w:line="594" w:lineRule="exact"/>
        <w:ind w:firstLineChars="200" w:firstLine="632"/>
      </w:pPr>
      <w:r w:rsidRPr="004F79A6">
        <w:rPr>
          <w:rFonts w:eastAsia="黑体"/>
        </w:rPr>
        <w:t>第八条</w:t>
      </w:r>
      <w:r w:rsidRPr="004F79A6">
        <w:t xml:space="preserve">　自治县国家机关、企业事业单位、社会团体、村（居）民委员会应当加强城乡环境卫生的宣传教育工作，增强公民自觉维护城乡环境卫生的意识，树立良好的社会道德风尚。</w:t>
      </w:r>
    </w:p>
    <w:p w14:paraId="587CBCC6" w14:textId="77777777" w:rsidR="00A518DA" w:rsidRPr="004F79A6" w:rsidRDefault="00000000" w:rsidP="004F79A6">
      <w:pPr>
        <w:spacing w:line="594" w:lineRule="exact"/>
        <w:ind w:firstLineChars="200" w:firstLine="632"/>
      </w:pPr>
      <w:r w:rsidRPr="004F79A6">
        <w:t>自治县人民政府教育主管部门应当将爱护城乡环境卫生知识及培养良好行为习惯纳入学校教育教学内容。</w:t>
      </w:r>
    </w:p>
    <w:p w14:paraId="4462EED7" w14:textId="77777777" w:rsidR="00A518DA" w:rsidRPr="004F79A6" w:rsidRDefault="00000000" w:rsidP="004F79A6">
      <w:pPr>
        <w:spacing w:line="594" w:lineRule="exact"/>
        <w:ind w:firstLineChars="200" w:firstLine="632"/>
      </w:pPr>
      <w:r w:rsidRPr="004F79A6">
        <w:rPr>
          <w:rFonts w:eastAsia="黑体"/>
        </w:rPr>
        <w:t>第九条</w:t>
      </w:r>
      <w:r w:rsidRPr="004F79A6">
        <w:t xml:space="preserve">　任何单位和个人对破坏城乡环境卫生行为有权劝阻和投诉举报，接受投诉举报的部门应当及时核查处理有关违法行为。</w:t>
      </w:r>
    </w:p>
    <w:p w14:paraId="22719210" w14:textId="77777777" w:rsidR="00A518DA" w:rsidRPr="004F79A6" w:rsidRDefault="00000000" w:rsidP="004F79A6">
      <w:pPr>
        <w:spacing w:line="594" w:lineRule="exact"/>
        <w:ind w:firstLineChars="200" w:firstLine="632"/>
      </w:pPr>
      <w:r w:rsidRPr="004F79A6">
        <w:t>新闻媒体应当开展城乡环境卫生公益性宣传，对破坏城乡环境卫生的违法行为进行舆论监督。</w:t>
      </w:r>
    </w:p>
    <w:p w14:paraId="79FD2F20" w14:textId="77777777" w:rsidR="00A518DA" w:rsidRPr="004F79A6" w:rsidRDefault="00000000" w:rsidP="004F79A6">
      <w:pPr>
        <w:spacing w:line="594" w:lineRule="exact"/>
        <w:ind w:firstLineChars="200" w:firstLine="632"/>
      </w:pPr>
      <w:r w:rsidRPr="004F79A6">
        <w:rPr>
          <w:rFonts w:eastAsia="黑体"/>
        </w:rPr>
        <w:t>第十条</w:t>
      </w:r>
      <w:r w:rsidRPr="004F79A6">
        <w:t xml:space="preserve">　自治县国家机关、企业事业单位、社会团体应当参加城乡环境卫生有关管理单位组织的城乡环境卫生治理活动。鼓励和支持个人、社会组织参加环境卫生志愿服务、公益活动。</w:t>
      </w:r>
    </w:p>
    <w:p w14:paraId="0105CB20" w14:textId="77777777" w:rsidR="00A518DA" w:rsidRPr="004F79A6" w:rsidRDefault="00000000" w:rsidP="004F79A6">
      <w:pPr>
        <w:spacing w:line="594" w:lineRule="exact"/>
        <w:ind w:firstLineChars="200" w:firstLine="632"/>
      </w:pPr>
      <w:r w:rsidRPr="004F79A6">
        <w:rPr>
          <w:rFonts w:eastAsia="黑体"/>
        </w:rPr>
        <w:t>第十一条</w:t>
      </w:r>
      <w:r w:rsidRPr="004F79A6">
        <w:t xml:space="preserve">　自治县环境卫生企业事业单位应当积极改善环卫工作人员劳动条件，依法保障环卫工作人员的合法权益。</w:t>
      </w:r>
    </w:p>
    <w:p w14:paraId="564E3EB3" w14:textId="77777777" w:rsidR="00A518DA" w:rsidRPr="004F79A6" w:rsidRDefault="00000000" w:rsidP="004F79A6">
      <w:pPr>
        <w:spacing w:line="594" w:lineRule="exact"/>
        <w:ind w:firstLineChars="200" w:firstLine="632"/>
      </w:pPr>
      <w:r w:rsidRPr="004F79A6">
        <w:t>鼓励单位和个人为环卫工作人员免费提供临时休息、饮用茶水、加热饭菜、遮风避雨、手机充电等便利服务，营造全社会尊重、理解、关爱和支持环卫工人的良好风尚。</w:t>
      </w:r>
    </w:p>
    <w:p w14:paraId="12C83C16" w14:textId="77777777" w:rsidR="00A518DA" w:rsidRPr="004F79A6" w:rsidRDefault="00000000" w:rsidP="004F79A6">
      <w:pPr>
        <w:spacing w:line="594" w:lineRule="exact"/>
        <w:ind w:firstLineChars="200" w:firstLine="632"/>
      </w:pPr>
      <w:r w:rsidRPr="004F79A6">
        <w:rPr>
          <w:rFonts w:eastAsia="黑体"/>
        </w:rPr>
        <w:t>第十二条</w:t>
      </w:r>
      <w:r w:rsidRPr="004F79A6">
        <w:t xml:space="preserve">　自治县城乡环境卫生维护实行责任区和责任人</w:t>
      </w:r>
      <w:r w:rsidRPr="004F79A6">
        <w:lastRenderedPageBreak/>
        <w:t>制度。责任区和责任人的确定依照下列规定划分，并向社会公示：</w:t>
      </w:r>
    </w:p>
    <w:p w14:paraId="26B5DBE1" w14:textId="77777777" w:rsidR="00A518DA" w:rsidRPr="004F79A6" w:rsidRDefault="00000000" w:rsidP="004F79A6">
      <w:pPr>
        <w:spacing w:line="594" w:lineRule="exact"/>
        <w:ind w:firstLineChars="200" w:firstLine="632"/>
      </w:pPr>
      <w:r w:rsidRPr="004F79A6">
        <w:t>（一）城市建成区内的主、次干道、边坡、人行梯道、人行天桥、人行地下通道、公园、广场、绿地、公共厕所、垃圾转运站及其他公共环境卫生设施、桥梁、公共水域、河流的滩涂、岸坡等公共区域和场地，由自治县人民政府城市管理主管部门负责；</w:t>
      </w:r>
    </w:p>
    <w:p w14:paraId="29C10FF2" w14:textId="77777777" w:rsidR="00A518DA" w:rsidRPr="004F79A6" w:rsidRDefault="00000000" w:rsidP="004F79A6">
      <w:pPr>
        <w:spacing w:line="594" w:lineRule="exact"/>
        <w:ind w:firstLineChars="200" w:firstLine="632"/>
      </w:pPr>
      <w:r w:rsidRPr="004F79A6">
        <w:t>（二）城市建成区整治土地、待建土地由土地使用权单位负责，建设工地由建设单位负责，施工期间由施工单位负责。政府储备地块由自治县人民政府土地收储管理单位负责；</w:t>
      </w:r>
    </w:p>
    <w:p w14:paraId="6E8D7C25" w14:textId="77777777" w:rsidR="00A518DA" w:rsidRPr="004F79A6" w:rsidRDefault="00000000" w:rsidP="004F79A6">
      <w:pPr>
        <w:spacing w:line="594" w:lineRule="exact"/>
        <w:ind w:firstLineChars="200" w:firstLine="632"/>
      </w:pPr>
      <w:r w:rsidRPr="004F79A6">
        <w:t>（三）城市建成区内实行物业管理的居民住宅区，由物业服务企业负责。未实行物业管理的居民住宅区，由物业管理委员会临时代替业主委员会负责或者由街道办事处通过社区居民委员会托管、社会组织代管、居民自管等方式负责；</w:t>
      </w:r>
    </w:p>
    <w:p w14:paraId="44E0915A" w14:textId="77777777" w:rsidR="00A518DA" w:rsidRPr="004F79A6" w:rsidRDefault="00000000" w:rsidP="004F79A6">
      <w:pPr>
        <w:spacing w:line="594" w:lineRule="exact"/>
        <w:ind w:firstLineChars="200" w:firstLine="632"/>
      </w:pPr>
      <w:r w:rsidRPr="004F79A6">
        <w:t>（四）城市建成区内的社区、背街小巷等地方，由街道办事处负责；</w:t>
      </w:r>
    </w:p>
    <w:p w14:paraId="7634F18C" w14:textId="77777777" w:rsidR="00A518DA" w:rsidRPr="004F79A6" w:rsidRDefault="00000000" w:rsidP="004F79A6">
      <w:pPr>
        <w:spacing w:line="594" w:lineRule="exact"/>
        <w:ind w:firstLineChars="200" w:firstLine="632"/>
      </w:pPr>
      <w:r w:rsidRPr="004F79A6">
        <w:t>（五）农贸市场、商场、超市、展览展销场馆、宾馆、饭店、娱乐等场所由管理单位负责，各种摊点，由从业者负责清扫保洁；</w:t>
      </w:r>
    </w:p>
    <w:p w14:paraId="68238F7A" w14:textId="77777777" w:rsidR="00A518DA" w:rsidRPr="004F79A6" w:rsidRDefault="00000000" w:rsidP="004F79A6">
      <w:pPr>
        <w:spacing w:line="594" w:lineRule="exact"/>
        <w:ind w:firstLineChars="200" w:firstLine="632"/>
      </w:pPr>
      <w:r w:rsidRPr="004F79A6">
        <w:t>（六）火车站、汽车站、停车场、文化、体育等公共场所，由管理单位负责；</w:t>
      </w:r>
    </w:p>
    <w:p w14:paraId="374432D5" w14:textId="77777777" w:rsidR="00A518DA" w:rsidRPr="004F79A6" w:rsidRDefault="00000000" w:rsidP="004F79A6">
      <w:pPr>
        <w:spacing w:line="594" w:lineRule="exact"/>
        <w:ind w:firstLineChars="200" w:firstLine="632"/>
      </w:pPr>
      <w:r w:rsidRPr="004F79A6">
        <w:t>（七）道路两侧建筑物外墙立面至道缘石的区域，由道路两侧建筑物所有权人、使用人或者物业管理单位负责；</w:t>
      </w:r>
    </w:p>
    <w:p w14:paraId="4E5EE45A" w14:textId="77777777" w:rsidR="00A518DA" w:rsidRPr="004F79A6" w:rsidRDefault="00000000" w:rsidP="004F79A6">
      <w:pPr>
        <w:spacing w:line="594" w:lineRule="exact"/>
        <w:ind w:firstLineChars="200" w:firstLine="632"/>
      </w:pPr>
      <w:r w:rsidRPr="004F79A6">
        <w:t>（八）自治县境内的高速公路、城市快速路、铁路，专用公路由管理单位负责；</w:t>
      </w:r>
    </w:p>
    <w:p w14:paraId="296B3BC5" w14:textId="77777777" w:rsidR="00A518DA" w:rsidRPr="004F79A6" w:rsidRDefault="00000000" w:rsidP="004F79A6">
      <w:pPr>
        <w:spacing w:line="594" w:lineRule="exact"/>
        <w:ind w:firstLineChars="200" w:firstLine="632"/>
      </w:pPr>
      <w:r w:rsidRPr="004F79A6">
        <w:lastRenderedPageBreak/>
        <w:t>（九）自治县境内的国、省、县道及边沟、桥梁、涵洞、隧道，由自治县人民政府交通主管部门负责，农村道路由属地乡镇人民政府、街道办事处负责；</w:t>
      </w:r>
    </w:p>
    <w:p w14:paraId="11E0BDB3" w14:textId="77777777" w:rsidR="00A518DA" w:rsidRPr="004F79A6" w:rsidRDefault="00000000" w:rsidP="004F79A6">
      <w:pPr>
        <w:spacing w:line="594" w:lineRule="exact"/>
        <w:ind w:firstLineChars="200" w:firstLine="632"/>
      </w:pPr>
      <w:r w:rsidRPr="004F79A6">
        <w:t>（十）村（居）</w:t>
      </w:r>
      <w:proofErr w:type="gramStart"/>
      <w:r w:rsidRPr="004F79A6">
        <w:t>民住宅</w:t>
      </w:r>
      <w:proofErr w:type="gramEnd"/>
      <w:r w:rsidRPr="004F79A6">
        <w:t>及房前屋后、庭院等，由村（居）民自行负责；</w:t>
      </w:r>
    </w:p>
    <w:p w14:paraId="75DA3A4A" w14:textId="77777777" w:rsidR="00A518DA" w:rsidRPr="004F79A6" w:rsidRDefault="00000000" w:rsidP="004F79A6">
      <w:pPr>
        <w:spacing w:line="594" w:lineRule="exact"/>
        <w:ind w:firstLineChars="200" w:firstLine="632"/>
      </w:pPr>
      <w:r w:rsidRPr="004F79A6">
        <w:t>（十一）国家机关、企业事业单位、社会团体及其他单位的管理区域，由本单位负责，实行物业管理的由物业服务企业负责。</w:t>
      </w:r>
    </w:p>
    <w:p w14:paraId="4FFB26E9" w14:textId="77777777" w:rsidR="00A518DA" w:rsidRPr="004F79A6" w:rsidRDefault="00000000" w:rsidP="004F79A6">
      <w:pPr>
        <w:spacing w:line="594" w:lineRule="exact"/>
        <w:ind w:firstLineChars="200" w:firstLine="632"/>
      </w:pPr>
      <w:r w:rsidRPr="004F79A6">
        <w:t>所有权人、使用人、管理人之间对城乡环境卫生责任有约定的，从其约定。</w:t>
      </w:r>
    </w:p>
    <w:p w14:paraId="7110A690" w14:textId="77777777" w:rsidR="00A518DA" w:rsidRPr="004F79A6" w:rsidRDefault="00000000" w:rsidP="004F79A6">
      <w:pPr>
        <w:spacing w:line="594" w:lineRule="exact"/>
        <w:ind w:firstLineChars="200" w:firstLine="632"/>
      </w:pPr>
      <w:r w:rsidRPr="004F79A6">
        <w:t>责任区、责任人不明确的，由自治县人民政府城市管理主管部门会同乡镇人民政府、街道办事处确定并予以书面告知。</w:t>
      </w:r>
    </w:p>
    <w:p w14:paraId="26D2CE10" w14:textId="77777777" w:rsidR="00A518DA" w:rsidRPr="004F79A6" w:rsidRDefault="00000000" w:rsidP="004F79A6">
      <w:pPr>
        <w:spacing w:line="594" w:lineRule="exact"/>
        <w:ind w:firstLineChars="200" w:firstLine="632"/>
      </w:pPr>
      <w:r w:rsidRPr="004F79A6">
        <w:rPr>
          <w:rFonts w:eastAsia="黑体"/>
        </w:rPr>
        <w:t>第十三条</w:t>
      </w:r>
      <w:r w:rsidRPr="004F79A6">
        <w:t xml:space="preserve">　责任人应当履行下列城乡环境卫生管理责任：</w:t>
      </w:r>
    </w:p>
    <w:p w14:paraId="0037F716" w14:textId="77777777" w:rsidR="00A518DA" w:rsidRPr="004F79A6" w:rsidRDefault="00000000" w:rsidP="004F79A6">
      <w:pPr>
        <w:spacing w:line="594" w:lineRule="exact"/>
        <w:ind w:firstLineChars="200" w:firstLine="632"/>
      </w:pPr>
      <w:r w:rsidRPr="004F79A6">
        <w:t>（一）保持环境卫生清洁，无暴露垃圾、粪便、污水和引发病媒生物孳生的其他污染源；</w:t>
      </w:r>
    </w:p>
    <w:p w14:paraId="7E0EAE1A" w14:textId="77777777" w:rsidR="00A518DA" w:rsidRPr="004F79A6" w:rsidRDefault="00000000" w:rsidP="004F79A6">
      <w:pPr>
        <w:spacing w:line="594" w:lineRule="exact"/>
        <w:ind w:firstLineChars="200" w:firstLine="632"/>
      </w:pPr>
      <w:r w:rsidRPr="004F79A6">
        <w:t>（二）保持无扬尘，无焚烧烟尘污染，无恶臭污染，餐饮油烟排放达标；</w:t>
      </w:r>
    </w:p>
    <w:p w14:paraId="143A149C" w14:textId="77777777" w:rsidR="00A518DA" w:rsidRPr="004F79A6" w:rsidRDefault="00000000" w:rsidP="004F79A6">
      <w:pPr>
        <w:spacing w:line="594" w:lineRule="exact"/>
        <w:ind w:firstLineChars="200" w:firstLine="632"/>
      </w:pPr>
      <w:r w:rsidRPr="004F79A6">
        <w:t>（三）按规定设置环境卫生设施，保持完好、整洁；</w:t>
      </w:r>
    </w:p>
    <w:p w14:paraId="13355B99" w14:textId="77777777" w:rsidR="00A518DA" w:rsidRPr="004F79A6" w:rsidRDefault="00000000" w:rsidP="004F79A6">
      <w:pPr>
        <w:spacing w:line="594" w:lineRule="exact"/>
        <w:ind w:firstLineChars="200" w:firstLine="632"/>
      </w:pPr>
      <w:r w:rsidRPr="004F79A6">
        <w:t>（四）水域没有明显聚集漂浮物；</w:t>
      </w:r>
    </w:p>
    <w:p w14:paraId="0107B588" w14:textId="77777777" w:rsidR="00A518DA" w:rsidRPr="004F79A6" w:rsidRDefault="00000000" w:rsidP="004F79A6">
      <w:pPr>
        <w:spacing w:line="594" w:lineRule="exact"/>
        <w:ind w:firstLineChars="200" w:firstLine="632"/>
      </w:pPr>
      <w:r w:rsidRPr="004F79A6">
        <w:t>（五）法律、法规规定的其他环境卫生管理责任。</w:t>
      </w:r>
    </w:p>
    <w:p w14:paraId="1FCBD7AF" w14:textId="77777777" w:rsidR="00A518DA" w:rsidRPr="004F79A6" w:rsidRDefault="00000000" w:rsidP="004F79A6">
      <w:pPr>
        <w:spacing w:line="594" w:lineRule="exact"/>
        <w:ind w:firstLineChars="200" w:firstLine="632"/>
      </w:pPr>
      <w:r w:rsidRPr="004F79A6">
        <w:rPr>
          <w:rFonts w:eastAsia="黑体"/>
        </w:rPr>
        <w:t>第十四条</w:t>
      </w:r>
      <w:r w:rsidRPr="004F79A6">
        <w:t xml:space="preserve">　市场、临街门店的业主或者经营者应当按照自治县人民政府城市管理主管部门要求设置垃圾收集容器，及时清运垃圾，保持场内和周围环境干净整洁。产生油污、污水的摊位摊</w:t>
      </w:r>
      <w:r w:rsidRPr="004F79A6">
        <w:lastRenderedPageBreak/>
        <w:t>点应当采取铺设防渗漏垫、放置垃圾桶等措施防止污染。</w:t>
      </w:r>
    </w:p>
    <w:p w14:paraId="6A1E0DAB" w14:textId="77777777" w:rsidR="00A518DA" w:rsidRPr="004F79A6" w:rsidRDefault="00000000" w:rsidP="004F79A6">
      <w:pPr>
        <w:spacing w:line="594" w:lineRule="exact"/>
        <w:ind w:firstLineChars="200" w:firstLine="632"/>
      </w:pPr>
      <w:r w:rsidRPr="004F79A6">
        <w:rPr>
          <w:rFonts w:eastAsia="黑体"/>
        </w:rPr>
        <w:t>第十五条</w:t>
      </w:r>
      <w:r w:rsidRPr="004F79A6">
        <w:t xml:space="preserve">　禁止在主、次干道的车行道、人行道上设置机动车辆清洗、维护、装饰场所。</w:t>
      </w:r>
    </w:p>
    <w:p w14:paraId="1DFF4E33" w14:textId="77777777" w:rsidR="00A518DA" w:rsidRPr="004F79A6" w:rsidRDefault="00000000" w:rsidP="004F79A6">
      <w:pPr>
        <w:spacing w:line="594" w:lineRule="exact"/>
        <w:ind w:firstLineChars="200" w:firstLine="632"/>
      </w:pPr>
      <w:r w:rsidRPr="004F79A6">
        <w:t>依据规划设置的车辆清洗、维护、装饰场所进出口道路应当硬化处理，排污设施应当符合国家和本市有关规定。</w:t>
      </w:r>
    </w:p>
    <w:p w14:paraId="6667BA11" w14:textId="77777777" w:rsidR="00A518DA" w:rsidRPr="004F79A6" w:rsidRDefault="00000000" w:rsidP="004F79A6">
      <w:pPr>
        <w:spacing w:line="594" w:lineRule="exact"/>
        <w:ind w:firstLineChars="200" w:firstLine="632"/>
      </w:pPr>
      <w:r w:rsidRPr="004F79A6">
        <w:t>废旧物品收购者应当对废品收购、堆放场所采取围挡、遮盖等措施，不得在居民社区、公共场所从事污染周围环境的活动。</w:t>
      </w:r>
    </w:p>
    <w:p w14:paraId="3459F937" w14:textId="77777777" w:rsidR="00A518DA" w:rsidRPr="004F79A6" w:rsidRDefault="00000000" w:rsidP="004F79A6">
      <w:pPr>
        <w:spacing w:line="594" w:lineRule="exact"/>
        <w:ind w:firstLineChars="200" w:firstLine="632"/>
      </w:pPr>
      <w:r w:rsidRPr="004F79A6">
        <w:rPr>
          <w:rFonts w:eastAsia="黑体"/>
        </w:rPr>
        <w:t>第十六条</w:t>
      </w:r>
      <w:r w:rsidRPr="004F79A6">
        <w:t xml:space="preserve">　施工单位应当对施工工地采取设置硬质密闭围挡，并采取覆盖、分段作业、择时施工、洒水抑尘、冲洗地面和车辆等有效防尘降尘措施。</w:t>
      </w:r>
    </w:p>
    <w:p w14:paraId="7ABA810D" w14:textId="77777777" w:rsidR="00A518DA" w:rsidRPr="004F79A6" w:rsidRDefault="00000000" w:rsidP="004F79A6">
      <w:pPr>
        <w:spacing w:line="594" w:lineRule="exact"/>
        <w:ind w:firstLineChars="200" w:firstLine="632"/>
      </w:pPr>
      <w:r w:rsidRPr="004F79A6">
        <w:rPr>
          <w:rFonts w:eastAsia="黑体"/>
        </w:rPr>
        <w:t>第十七条</w:t>
      </w:r>
      <w:r w:rsidRPr="004F79A6">
        <w:t xml:space="preserve">　自治县人民政府城市管理主管部门应当会同发展改革、住房城乡建设、规划自然资源、生态环境等主管部门编制建筑垃圾处理场所设置规划，报自治县人民政府批准后实施。建筑垃圾处理场所的设置应当符合有关要求。</w:t>
      </w:r>
    </w:p>
    <w:p w14:paraId="5FF5DA43" w14:textId="77777777" w:rsidR="00A518DA" w:rsidRPr="004F79A6" w:rsidRDefault="00000000" w:rsidP="004F79A6">
      <w:pPr>
        <w:spacing w:line="594" w:lineRule="exact"/>
        <w:ind w:firstLineChars="200" w:firstLine="632"/>
      </w:pPr>
      <w:r w:rsidRPr="004F79A6">
        <w:t>自治县人民政府城市管理主管部门应当对施工工地划定建筑垃圾堆放指定地点，由建设单位或者施工单位将产生的建筑垃圾堆放在指定的地点并及时清运处置。</w:t>
      </w:r>
    </w:p>
    <w:p w14:paraId="75C336FF" w14:textId="77777777" w:rsidR="00A518DA" w:rsidRPr="004F79A6" w:rsidRDefault="00000000" w:rsidP="004F79A6">
      <w:pPr>
        <w:spacing w:line="594" w:lineRule="exact"/>
        <w:ind w:firstLineChars="200" w:firstLine="632"/>
      </w:pPr>
      <w:r w:rsidRPr="004F79A6">
        <w:t>单位或者居民应当将装饰、装修房屋过程中产生的建筑垃圾与生活垃圾分别收集，袋装堆码整齐。本区域已实行物业管理的，应当按照物业管理企业指定地点临时堆放。未实行物业管理的，应当按照乡镇人民政府、街道办事处指定地点临时堆放，由乡镇人民政府、街道办事处委托经核准的清运公司清运。</w:t>
      </w:r>
    </w:p>
    <w:p w14:paraId="5D21BBBD" w14:textId="77777777" w:rsidR="00A518DA" w:rsidRPr="004F79A6" w:rsidRDefault="00000000" w:rsidP="004F79A6">
      <w:pPr>
        <w:spacing w:line="594" w:lineRule="exact"/>
        <w:ind w:firstLineChars="200" w:firstLine="632"/>
      </w:pPr>
      <w:r w:rsidRPr="004F79A6">
        <w:rPr>
          <w:rFonts w:eastAsia="黑体"/>
        </w:rPr>
        <w:lastRenderedPageBreak/>
        <w:t>第十八条</w:t>
      </w:r>
      <w:r w:rsidRPr="004F79A6">
        <w:t xml:space="preserve">　自治县人民政府城市管理主管部门应当建立大件垃圾收运处理机制，合理布局大件垃圾收运设施建设，提升大件垃圾收运能力，规范大件垃圾收运拆分处理流程，加强全过程监管。</w:t>
      </w:r>
    </w:p>
    <w:p w14:paraId="722C1919" w14:textId="77777777" w:rsidR="00A518DA" w:rsidRPr="004F79A6" w:rsidRDefault="00000000" w:rsidP="004F79A6">
      <w:pPr>
        <w:spacing w:line="594" w:lineRule="exact"/>
        <w:ind w:firstLineChars="200" w:firstLine="632"/>
      </w:pPr>
      <w:r w:rsidRPr="004F79A6">
        <w:rPr>
          <w:rFonts w:eastAsia="黑体"/>
        </w:rPr>
        <w:t>第十九条</w:t>
      </w:r>
      <w:r w:rsidRPr="004F79A6">
        <w:t xml:space="preserve">　运输煤炭、水泥、垃圾、渣土、砂石、泥浆等易撒漏扬散物质的，应当使用符合国家和本市有关技术规定的密闭运输车辆，并安装卫星定位系统，按照规定的时间、区域和线路行驶。</w:t>
      </w:r>
    </w:p>
    <w:p w14:paraId="20CBD350" w14:textId="77777777" w:rsidR="00A518DA" w:rsidRPr="004F79A6" w:rsidRDefault="00000000" w:rsidP="004F79A6">
      <w:pPr>
        <w:spacing w:line="594" w:lineRule="exact"/>
        <w:ind w:firstLineChars="200" w:firstLine="632"/>
      </w:pPr>
      <w:r w:rsidRPr="004F79A6">
        <w:t>自治县人民政府城市管理、交通主管部门应当按照各自职责对相关运输车辆扬尘控制情况实施监督检查，公安机关交通管理部门应当予以协助。</w:t>
      </w:r>
    </w:p>
    <w:p w14:paraId="46766806" w14:textId="77777777" w:rsidR="00A518DA" w:rsidRPr="004F79A6" w:rsidRDefault="00000000" w:rsidP="004F79A6">
      <w:pPr>
        <w:spacing w:line="594" w:lineRule="exact"/>
        <w:ind w:firstLineChars="200" w:firstLine="632"/>
      </w:pPr>
      <w:r w:rsidRPr="004F79A6">
        <w:rPr>
          <w:rFonts w:eastAsia="黑体"/>
        </w:rPr>
        <w:t>第二十条</w:t>
      </w:r>
      <w:r w:rsidRPr="004F79A6">
        <w:t xml:space="preserve">　农药、兽药、肥料、农用薄膜等农业投入品的生产者、经营者、使用者应当按照国家有关规定及时清理、回收并妥善处置农药、兽药、肥料等包装废弃物以及过期报废农药、不可降解的农用薄膜等农业生产废弃物，不得随意抛弃，采取有效措施防止其对环境造成污染。</w:t>
      </w:r>
    </w:p>
    <w:p w14:paraId="47817E5A" w14:textId="77777777" w:rsidR="00A518DA" w:rsidRPr="004F79A6" w:rsidRDefault="00000000" w:rsidP="004F79A6">
      <w:pPr>
        <w:spacing w:line="594" w:lineRule="exact"/>
        <w:ind w:firstLineChars="200" w:firstLine="632"/>
      </w:pPr>
      <w:r w:rsidRPr="004F79A6">
        <w:rPr>
          <w:rFonts w:eastAsia="黑体"/>
        </w:rPr>
        <w:t>第二十一条</w:t>
      </w:r>
      <w:r w:rsidRPr="004F79A6">
        <w:t xml:space="preserve">　畜禽养殖场、养殖专业户从事畜禽规模养殖以及处置养殖废弃物综合利用和无害化处理活动，应当符合国家和本市有关畜禽养殖污染防治的要求，防止环境污染和生态破坏。</w:t>
      </w:r>
    </w:p>
    <w:p w14:paraId="4DD92A2C" w14:textId="77777777" w:rsidR="00A518DA" w:rsidRPr="004F79A6" w:rsidRDefault="00000000" w:rsidP="004F79A6">
      <w:pPr>
        <w:spacing w:line="594" w:lineRule="exact"/>
        <w:ind w:firstLineChars="200" w:firstLine="632"/>
      </w:pPr>
      <w:r w:rsidRPr="004F79A6">
        <w:t>农村畜禽散养户，应当妥善处理畜禽养殖废弃物、废水，采取必要措施保持环境卫生。村（居）民委员会积极引导散养户对散养畜禽实行圈养或者拴养模式。</w:t>
      </w:r>
    </w:p>
    <w:p w14:paraId="1F33ADE8" w14:textId="77777777" w:rsidR="00A518DA" w:rsidRPr="004F79A6" w:rsidRDefault="00000000" w:rsidP="004F79A6">
      <w:pPr>
        <w:spacing w:line="594" w:lineRule="exact"/>
        <w:ind w:firstLineChars="200" w:firstLine="632"/>
      </w:pPr>
      <w:r w:rsidRPr="004F79A6">
        <w:rPr>
          <w:rFonts w:eastAsia="黑体"/>
        </w:rPr>
        <w:lastRenderedPageBreak/>
        <w:t>第二十二条</w:t>
      </w:r>
      <w:r w:rsidRPr="004F79A6">
        <w:t xml:space="preserve">　毗邻城镇且满足城镇污水管网接入条件的村（居）生活污水，采取以城带乡模式，就近接入城镇污水处理设施，统一处理。</w:t>
      </w:r>
    </w:p>
    <w:p w14:paraId="1CA3618B" w14:textId="77777777" w:rsidR="00A518DA" w:rsidRPr="004F79A6" w:rsidRDefault="00000000" w:rsidP="004F79A6">
      <w:pPr>
        <w:spacing w:line="594" w:lineRule="exact"/>
        <w:ind w:firstLineChars="200" w:firstLine="632"/>
      </w:pPr>
      <w:r w:rsidRPr="004F79A6">
        <w:t>自治县人民政府应当按照规定在人口数量较多、污水产生量较大、居住比较集中的村（居）建设生活污水集中处理设施。</w:t>
      </w:r>
    </w:p>
    <w:p w14:paraId="42E1D72E" w14:textId="77777777" w:rsidR="00A518DA" w:rsidRPr="004F79A6" w:rsidRDefault="00000000" w:rsidP="004F79A6">
      <w:pPr>
        <w:spacing w:line="594" w:lineRule="exact"/>
        <w:ind w:firstLineChars="200" w:firstLine="632"/>
      </w:pPr>
      <w:r w:rsidRPr="004F79A6">
        <w:rPr>
          <w:rFonts w:eastAsia="黑体"/>
        </w:rPr>
        <w:t>第二十三条</w:t>
      </w:r>
      <w:r w:rsidRPr="004F79A6">
        <w:t xml:space="preserve">　自治县人民政府城市管理主管部门应当按照规定标准合理规划布局、配建公厕，推进城市公共厕所增量提质。</w:t>
      </w:r>
    </w:p>
    <w:p w14:paraId="6D08D6B3" w14:textId="77777777" w:rsidR="00A518DA" w:rsidRPr="004F79A6" w:rsidRDefault="00000000" w:rsidP="004F79A6">
      <w:pPr>
        <w:spacing w:line="594" w:lineRule="exact"/>
        <w:ind w:firstLineChars="200" w:firstLine="632"/>
      </w:pPr>
      <w:r w:rsidRPr="004F79A6">
        <w:t>鼓励国家机关、企业事业单位、社会团体、经营性场所的卫生间免费对外开放，设置明显、规范、统一的标识，并在智慧城市系统中推出便民公厕电子地图。</w:t>
      </w:r>
    </w:p>
    <w:p w14:paraId="07218CD0" w14:textId="77777777" w:rsidR="00A518DA" w:rsidRPr="004F79A6" w:rsidRDefault="00000000" w:rsidP="004F79A6">
      <w:pPr>
        <w:spacing w:line="594" w:lineRule="exact"/>
        <w:ind w:firstLineChars="200" w:firstLine="632"/>
      </w:pPr>
      <w:r w:rsidRPr="004F79A6">
        <w:t>乡镇人民政府、街道办事处应当加强农村卫生厕所与生活污水治理有机衔接，推动农村卫生厕所改造与生活污水治理一体化建设，因地制宜推进农村厕所粪污分散处理、集中处理与纳入污水管网统一处理，鼓励联户、联村、村镇一体处理。</w:t>
      </w:r>
    </w:p>
    <w:p w14:paraId="2D23BDBD" w14:textId="77777777" w:rsidR="00A518DA" w:rsidRPr="004F79A6" w:rsidRDefault="00000000" w:rsidP="004F79A6">
      <w:pPr>
        <w:spacing w:line="594" w:lineRule="exact"/>
        <w:ind w:firstLineChars="200" w:firstLine="632"/>
      </w:pPr>
      <w:r w:rsidRPr="004F79A6">
        <w:rPr>
          <w:rFonts w:eastAsia="黑体"/>
        </w:rPr>
        <w:t>第二十四条</w:t>
      </w:r>
      <w:r w:rsidRPr="004F79A6">
        <w:t xml:space="preserve">　自治县各级人民政府应当积极推行城乡生活垃圾分类，因地制宜采取合理的分类收集、运输和处理模式，推动农村建立</w:t>
      </w:r>
      <w:r w:rsidRPr="004F79A6">
        <w:rPr>
          <w:rFonts w:hint="eastAsia"/>
        </w:rPr>
        <w:t>“</w:t>
      </w:r>
      <w:r w:rsidRPr="004F79A6">
        <w:t>农户分类、村（居）收集、乡镇转运、县处理</w:t>
      </w:r>
      <w:r w:rsidRPr="004F79A6">
        <w:rPr>
          <w:rFonts w:hint="eastAsia"/>
        </w:rPr>
        <w:t>”</w:t>
      </w:r>
      <w:r w:rsidRPr="004F79A6">
        <w:t>的生活垃圾城乡一体化处理模式。</w:t>
      </w:r>
    </w:p>
    <w:p w14:paraId="4F32BBA6" w14:textId="77777777" w:rsidR="00A518DA" w:rsidRPr="004F79A6" w:rsidRDefault="00000000" w:rsidP="004F79A6">
      <w:pPr>
        <w:spacing w:line="594" w:lineRule="exact"/>
        <w:ind w:firstLineChars="200" w:firstLine="632"/>
      </w:pPr>
      <w:r w:rsidRPr="004F79A6">
        <w:t>鼓励可回收</w:t>
      </w:r>
      <w:proofErr w:type="gramStart"/>
      <w:r w:rsidRPr="004F79A6">
        <w:t>物利用</w:t>
      </w:r>
      <w:proofErr w:type="gramEnd"/>
      <w:r w:rsidRPr="004F79A6">
        <w:t>企业、物业服务企业、商场、超市、便利店、快递收发点等设立回收点和设置智能回收设施，采用以旧换新、积分兑换等方式开展可回收物回收。</w:t>
      </w:r>
    </w:p>
    <w:p w14:paraId="6855ADCA" w14:textId="77777777" w:rsidR="00A518DA" w:rsidRPr="004F79A6" w:rsidRDefault="00000000" w:rsidP="004F79A6">
      <w:pPr>
        <w:spacing w:line="594" w:lineRule="exact"/>
        <w:ind w:firstLineChars="200" w:firstLine="632"/>
      </w:pPr>
      <w:r w:rsidRPr="004F79A6">
        <w:rPr>
          <w:rFonts w:eastAsia="黑体"/>
        </w:rPr>
        <w:t>第二十五条</w:t>
      </w:r>
      <w:r w:rsidRPr="004F79A6">
        <w:t xml:space="preserve">　自治县人民政府应当按照</w:t>
      </w:r>
      <w:r w:rsidRPr="004F79A6">
        <w:rPr>
          <w:rFonts w:hint="eastAsia"/>
        </w:rPr>
        <w:t>“</w:t>
      </w:r>
      <w:r w:rsidRPr="004F79A6">
        <w:t>谁产生、谁付费</w:t>
      </w:r>
      <w:r w:rsidRPr="004F79A6">
        <w:rPr>
          <w:rFonts w:hint="eastAsia"/>
        </w:rPr>
        <w:t>”</w:t>
      </w:r>
      <w:r w:rsidRPr="004F79A6">
        <w:lastRenderedPageBreak/>
        <w:t>的原则，按照本市有关规定，负责组织实施城市生活垃圾处置费的征收。自治县人民政府城市环境卫生主管部门负责协调做好垃圾处置费</w:t>
      </w:r>
      <w:proofErr w:type="gramStart"/>
      <w:r w:rsidRPr="004F79A6">
        <w:t>征收核费及其</w:t>
      </w:r>
      <w:proofErr w:type="gramEnd"/>
      <w:r w:rsidRPr="004F79A6">
        <w:t>他相关基础性工作；税务部门负责垃圾处置费征收、入库工作；财政部门和税务部门共同负责垃圾处置</w:t>
      </w:r>
      <w:proofErr w:type="gramStart"/>
      <w:r w:rsidRPr="004F79A6">
        <w:t>费电子</w:t>
      </w:r>
      <w:proofErr w:type="gramEnd"/>
      <w:r w:rsidRPr="004F79A6">
        <w:t>票据管理工作。</w:t>
      </w:r>
    </w:p>
    <w:p w14:paraId="39F8FA19" w14:textId="77777777" w:rsidR="00A518DA" w:rsidRPr="004F79A6" w:rsidRDefault="00000000" w:rsidP="004F79A6">
      <w:pPr>
        <w:spacing w:line="594" w:lineRule="exact"/>
        <w:ind w:firstLineChars="200" w:firstLine="632"/>
      </w:pPr>
      <w:r w:rsidRPr="004F79A6">
        <w:t>农村地区的生活垃圾处理费用，可以通过政府补贴、社会捐赠、村（居）民委员会筹措、农户缴纳等方式筹集。</w:t>
      </w:r>
    </w:p>
    <w:p w14:paraId="1F9F5126" w14:textId="77777777" w:rsidR="00A518DA" w:rsidRPr="004F79A6" w:rsidRDefault="00000000" w:rsidP="004F79A6">
      <w:pPr>
        <w:spacing w:line="594" w:lineRule="exact"/>
        <w:ind w:firstLineChars="200" w:firstLine="632"/>
      </w:pPr>
      <w:r w:rsidRPr="004F79A6">
        <w:rPr>
          <w:rFonts w:eastAsia="黑体"/>
        </w:rPr>
        <w:t>第二十六条</w:t>
      </w:r>
      <w:r w:rsidRPr="004F79A6">
        <w:t xml:space="preserve">　乡镇人民政府、街道办事处应当指导村（居）民委员会建立村（居）保洁制度和保洁队伍，做好村（居）公共区域环境卫生保洁工作。</w:t>
      </w:r>
    </w:p>
    <w:p w14:paraId="3DF8DDE5" w14:textId="77777777" w:rsidR="00A518DA" w:rsidRPr="004F79A6" w:rsidRDefault="00000000" w:rsidP="004F79A6">
      <w:pPr>
        <w:spacing w:line="594" w:lineRule="exact"/>
        <w:ind w:firstLineChars="200" w:firstLine="632"/>
      </w:pPr>
      <w:r w:rsidRPr="004F79A6">
        <w:rPr>
          <w:rFonts w:eastAsia="黑体"/>
        </w:rPr>
        <w:t>第二十七条</w:t>
      </w:r>
      <w:r w:rsidRPr="004F79A6">
        <w:t xml:space="preserve">　鼓励村（居）民委员会组织开展环境卫生评比活动，提高村（居）民维护村庄环境卫生的主人翁意识，乡镇人民政府、街道办事处应当给予指导和支持。</w:t>
      </w:r>
    </w:p>
    <w:p w14:paraId="0F6571C9" w14:textId="77777777" w:rsidR="00A518DA" w:rsidRPr="004F79A6" w:rsidRDefault="00000000" w:rsidP="004F79A6">
      <w:pPr>
        <w:spacing w:line="594" w:lineRule="exact"/>
        <w:ind w:firstLineChars="200" w:firstLine="632"/>
      </w:pPr>
      <w:r w:rsidRPr="004F79A6">
        <w:rPr>
          <w:rFonts w:eastAsia="黑体"/>
        </w:rPr>
        <w:t>第二十八条</w:t>
      </w:r>
      <w:r w:rsidRPr="004F79A6">
        <w:t xml:space="preserve">　自治县城市建成区内禁止下列影响公共环境卫生的行为：</w:t>
      </w:r>
    </w:p>
    <w:p w14:paraId="41CAEC75" w14:textId="77777777" w:rsidR="00A518DA" w:rsidRPr="004F79A6" w:rsidRDefault="00000000" w:rsidP="004F79A6">
      <w:pPr>
        <w:spacing w:line="594" w:lineRule="exact"/>
        <w:ind w:firstLineChars="200" w:firstLine="632"/>
      </w:pPr>
      <w:r w:rsidRPr="004F79A6">
        <w:t>（一）焚烧树叶、枯草、垃圾；</w:t>
      </w:r>
    </w:p>
    <w:p w14:paraId="20DE2670" w14:textId="77777777" w:rsidR="00A518DA" w:rsidRPr="004F79A6" w:rsidRDefault="00000000" w:rsidP="004F79A6">
      <w:pPr>
        <w:spacing w:line="594" w:lineRule="exact"/>
        <w:ind w:firstLineChars="200" w:firstLine="632"/>
      </w:pPr>
      <w:r w:rsidRPr="004F79A6">
        <w:t>（二）焚烧电子废物、油毡、沥青、橡胶、塑料、皮革以及其他产生有毒有害烟尘和恶臭气体的物质；</w:t>
      </w:r>
    </w:p>
    <w:p w14:paraId="057559AD" w14:textId="77777777" w:rsidR="00A518DA" w:rsidRPr="004F79A6" w:rsidRDefault="00000000" w:rsidP="004F79A6">
      <w:pPr>
        <w:spacing w:line="594" w:lineRule="exact"/>
        <w:ind w:firstLineChars="200" w:firstLine="632"/>
      </w:pPr>
      <w:r w:rsidRPr="004F79A6">
        <w:t>（三）在禁止的时段和区域内露天烧烤食品或者为露天烧烤食品提供场地；</w:t>
      </w:r>
    </w:p>
    <w:p w14:paraId="01FE042A" w14:textId="77777777" w:rsidR="00A518DA" w:rsidRPr="004F79A6" w:rsidRDefault="00000000" w:rsidP="004F79A6">
      <w:pPr>
        <w:spacing w:line="594" w:lineRule="exact"/>
        <w:ind w:firstLineChars="200" w:firstLine="632"/>
      </w:pPr>
      <w:r w:rsidRPr="004F79A6">
        <w:t>（四）在禁止的时段和区域内燃放烟花爆竹；</w:t>
      </w:r>
    </w:p>
    <w:p w14:paraId="08F26939" w14:textId="77777777" w:rsidR="00A518DA" w:rsidRPr="004F79A6" w:rsidRDefault="00000000" w:rsidP="004F79A6">
      <w:pPr>
        <w:spacing w:line="594" w:lineRule="exact"/>
        <w:ind w:firstLineChars="200" w:firstLine="632"/>
      </w:pPr>
      <w:r w:rsidRPr="004F79A6">
        <w:t>（五）法律、法规规定的其他影响城市环境卫生的行为。</w:t>
      </w:r>
    </w:p>
    <w:p w14:paraId="56BB5865" w14:textId="77777777" w:rsidR="00A518DA" w:rsidRPr="004F79A6" w:rsidRDefault="00000000" w:rsidP="004F79A6">
      <w:pPr>
        <w:spacing w:line="594" w:lineRule="exact"/>
        <w:ind w:firstLineChars="200" w:firstLine="632"/>
      </w:pPr>
      <w:r w:rsidRPr="004F79A6">
        <w:lastRenderedPageBreak/>
        <w:t>在城市建成区以外人口集中区域和其他依法需要特殊保护的区域内，禁止从事前款第一项、第二项规定的行为。</w:t>
      </w:r>
    </w:p>
    <w:p w14:paraId="6C3AFD5C" w14:textId="77777777" w:rsidR="00A518DA" w:rsidRPr="004F79A6" w:rsidRDefault="00000000" w:rsidP="004F79A6">
      <w:pPr>
        <w:spacing w:line="594" w:lineRule="exact"/>
        <w:ind w:firstLineChars="200" w:firstLine="632"/>
      </w:pPr>
      <w:r w:rsidRPr="004F79A6">
        <w:t>本条第一款第三项、第四项规定的禁止时段和区域，由自治县人民政府确定并向社会公布。</w:t>
      </w:r>
    </w:p>
    <w:p w14:paraId="2E16ABCF" w14:textId="77777777" w:rsidR="00A518DA" w:rsidRPr="004F79A6" w:rsidRDefault="00000000" w:rsidP="004F79A6">
      <w:pPr>
        <w:spacing w:line="594" w:lineRule="exact"/>
        <w:ind w:firstLineChars="200" w:firstLine="632"/>
      </w:pPr>
      <w:r w:rsidRPr="004F79A6">
        <w:rPr>
          <w:rFonts w:eastAsia="黑体"/>
        </w:rPr>
        <w:t>第二十九条</w:t>
      </w:r>
      <w:r w:rsidRPr="004F79A6">
        <w:t xml:space="preserve">　自治县农村禁止下列影响环境卫生的行为：</w:t>
      </w:r>
    </w:p>
    <w:p w14:paraId="36C9E191" w14:textId="77777777" w:rsidR="00A518DA" w:rsidRPr="004F79A6" w:rsidRDefault="00000000" w:rsidP="004F79A6">
      <w:pPr>
        <w:spacing w:line="594" w:lineRule="exact"/>
        <w:ind w:firstLineChars="200" w:firstLine="632"/>
      </w:pPr>
      <w:r w:rsidRPr="004F79A6">
        <w:t>（一）随意丢弃、倾倒、抛撒、堆放或者焚烧生活垃圾；</w:t>
      </w:r>
    </w:p>
    <w:p w14:paraId="79DF4872" w14:textId="77777777" w:rsidR="00A518DA" w:rsidRPr="004F79A6" w:rsidRDefault="00000000" w:rsidP="004F79A6">
      <w:pPr>
        <w:spacing w:line="594" w:lineRule="exact"/>
        <w:ind w:firstLineChars="200" w:firstLine="632"/>
      </w:pPr>
      <w:r w:rsidRPr="004F79A6">
        <w:t>（二）随意倾倒、堆放、抛撒建筑垃圾；</w:t>
      </w:r>
    </w:p>
    <w:p w14:paraId="05EB3647" w14:textId="77777777" w:rsidR="00A518DA" w:rsidRPr="004F79A6" w:rsidRDefault="00000000" w:rsidP="004F79A6">
      <w:pPr>
        <w:spacing w:line="594" w:lineRule="exact"/>
        <w:ind w:firstLineChars="200" w:firstLine="632"/>
      </w:pPr>
      <w:r w:rsidRPr="004F79A6">
        <w:t>（三）随意丢弃农药、农药包装物、化肥包装物、农用薄膜、</w:t>
      </w:r>
      <w:proofErr w:type="gramStart"/>
      <w:r w:rsidRPr="004F79A6">
        <w:t>育苗器</w:t>
      </w:r>
      <w:proofErr w:type="gramEnd"/>
      <w:r w:rsidRPr="004F79A6">
        <w:t>等农业废弃物；</w:t>
      </w:r>
    </w:p>
    <w:p w14:paraId="2B8DF4D2" w14:textId="77777777" w:rsidR="00A518DA" w:rsidRPr="004F79A6" w:rsidRDefault="00000000" w:rsidP="004F79A6">
      <w:pPr>
        <w:spacing w:line="594" w:lineRule="exact"/>
        <w:ind w:firstLineChars="200" w:firstLine="632"/>
      </w:pPr>
      <w:r w:rsidRPr="004F79A6">
        <w:t>（四）随意弃置病死动物和病害动物产品；</w:t>
      </w:r>
    </w:p>
    <w:p w14:paraId="7FF5EA83" w14:textId="77777777" w:rsidR="00A518DA" w:rsidRPr="004F79A6" w:rsidRDefault="00000000" w:rsidP="004F79A6">
      <w:pPr>
        <w:spacing w:line="594" w:lineRule="exact"/>
        <w:ind w:firstLineChars="200" w:firstLine="632"/>
      </w:pPr>
      <w:r w:rsidRPr="004F79A6">
        <w:t>（五）向河流、沟渠、池塘、水库、湖泊等水体直接排放未经处理达标的生活污水、人畜粪便等污染物；</w:t>
      </w:r>
    </w:p>
    <w:p w14:paraId="183295B5" w14:textId="77777777" w:rsidR="00A518DA" w:rsidRPr="004F79A6" w:rsidRDefault="00000000" w:rsidP="004F79A6">
      <w:pPr>
        <w:spacing w:line="594" w:lineRule="exact"/>
        <w:ind w:firstLineChars="200" w:firstLine="632"/>
      </w:pPr>
      <w:r w:rsidRPr="004F79A6">
        <w:t>（六）法律、法规规定的其他影响农村环境卫生的行为。</w:t>
      </w:r>
    </w:p>
    <w:p w14:paraId="67A60CCE" w14:textId="77777777" w:rsidR="00A518DA" w:rsidRPr="004F79A6" w:rsidRDefault="00000000" w:rsidP="004F79A6">
      <w:pPr>
        <w:spacing w:line="594" w:lineRule="exact"/>
        <w:ind w:firstLineChars="200" w:firstLine="632"/>
      </w:pPr>
      <w:r w:rsidRPr="004F79A6">
        <w:rPr>
          <w:rFonts w:eastAsia="黑体"/>
        </w:rPr>
        <w:t>第三十条</w:t>
      </w:r>
      <w:r w:rsidRPr="004F79A6">
        <w:t xml:space="preserve">　违反本条例规定的行为，由自治县人民政府城市管理、农业农村、生态环境等有关主管部门根据各自职责，分别依照《中华人民共和国大气污染防治法》、《中华人民共和国固体废物污染环境防治法》、《中华人民共和国土壤污染防治法》、《重庆市市容环境卫生管理条例》等法律、法规规定处罚；构成违反治安管理行为的，由公安机关依法给予治安管理处罚；构成犯罪的，依法追究刑事责任。</w:t>
      </w:r>
    </w:p>
    <w:p w14:paraId="684622AF" w14:textId="77777777" w:rsidR="00A518DA" w:rsidRPr="004F79A6" w:rsidRDefault="00000000" w:rsidP="004F79A6">
      <w:pPr>
        <w:spacing w:line="594" w:lineRule="exact"/>
        <w:ind w:firstLineChars="200" w:firstLine="632"/>
      </w:pPr>
      <w:r w:rsidRPr="004F79A6">
        <w:rPr>
          <w:rFonts w:eastAsia="黑体"/>
        </w:rPr>
        <w:t>第三十一条</w:t>
      </w:r>
      <w:r w:rsidRPr="004F79A6">
        <w:t xml:space="preserve">　本条例自</w:t>
      </w:r>
      <w:r w:rsidRPr="004F79A6">
        <w:t>2024</w:t>
      </w:r>
      <w:r w:rsidRPr="004F79A6">
        <w:t>年</w:t>
      </w:r>
      <w:r w:rsidRPr="004F79A6">
        <w:t>7</w:t>
      </w:r>
      <w:r w:rsidRPr="004F79A6">
        <w:t>月</w:t>
      </w:r>
      <w:r w:rsidRPr="004F79A6">
        <w:t>1</w:t>
      </w:r>
      <w:r w:rsidRPr="004F79A6">
        <w:t>日起施行。</w:t>
      </w:r>
    </w:p>
    <w:sectPr w:rsidR="00A518DA" w:rsidRPr="004F79A6" w:rsidSect="00CB4EBA">
      <w:footerReference w:type="even" r:id="rId6"/>
      <w:footerReference w:type="default" r:id="rId7"/>
      <w:pgSz w:w="11906" w:h="16838"/>
      <w:pgMar w:top="1984" w:right="1446" w:bottom="1644" w:left="1446" w:header="720" w:footer="1134"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95114" w14:textId="77777777" w:rsidR="00C768A5" w:rsidRDefault="00C768A5">
      <w:r>
        <w:separator/>
      </w:r>
    </w:p>
  </w:endnote>
  <w:endnote w:type="continuationSeparator" w:id="0">
    <w:p w14:paraId="4DFDA177" w14:textId="77777777" w:rsidR="00C768A5" w:rsidRDefault="00C7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宋体"/>
    <w:charset w:val="00"/>
    <w:family w:val="roman"/>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CD850" w14:textId="576B7FE5" w:rsidR="00A518DA" w:rsidRPr="00CB4EBA" w:rsidRDefault="00CB4EBA" w:rsidP="00CB4EBA">
    <w:pPr>
      <w:pStyle w:val="a3"/>
      <w:widowControl/>
      <w:ind w:leftChars="150" w:left="480"/>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3</w:t>
    </w:r>
    <w:r>
      <w:rPr>
        <w:rFonts w:ascii="宋体" w:eastAsia="宋体" w:hAnsi="宋体" w:hint="eastAsia"/>
        <w:sz w:val="28"/>
      </w:rPr>
      <w:fldChar w:fldCharType="end"/>
    </w:r>
    <w:r>
      <w:rPr>
        <w:rFonts w:ascii="宋体" w:eastAsia="宋体" w:hAnsi="宋体" w:hint="eastAsia"/>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8A82" w14:textId="1BEF50B5" w:rsidR="00A518DA" w:rsidRPr="00CB4EBA" w:rsidRDefault="00CB4EBA" w:rsidP="00CB4EBA">
    <w:pPr>
      <w:pStyle w:val="a3"/>
      <w:widowControl/>
      <w:ind w:rightChars="150" w:right="480"/>
      <w:jc w:val="right"/>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2</w:t>
    </w:r>
    <w:r>
      <w:rPr>
        <w:rFonts w:ascii="宋体" w:eastAsia="宋体" w:hAnsi="宋体" w:hint="eastAsia"/>
        <w:sz w:val="28"/>
      </w:rPr>
      <w:fldChar w:fldCharType="end"/>
    </w:r>
    <w:r>
      <w:rPr>
        <w:rFonts w:ascii="宋体" w:eastAsia="宋体" w:hAnsi="宋体" w:hint="eastAsia"/>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0BE71" w14:textId="77777777" w:rsidR="00C768A5" w:rsidRDefault="00C768A5">
      <w:r>
        <w:separator/>
      </w:r>
    </w:p>
  </w:footnote>
  <w:footnote w:type="continuationSeparator" w:id="0">
    <w:p w14:paraId="360362A6" w14:textId="77777777" w:rsidR="00C768A5" w:rsidRDefault="00C768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186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4F79A6"/>
    <w:rsid w:val="00550A4A"/>
    <w:rsid w:val="005667BC"/>
    <w:rsid w:val="005A4A7E"/>
    <w:rsid w:val="005C49EF"/>
    <w:rsid w:val="005F0A94"/>
    <w:rsid w:val="00610663"/>
    <w:rsid w:val="00616EB4"/>
    <w:rsid w:val="006511A5"/>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518DA"/>
    <w:rsid w:val="00A87604"/>
    <w:rsid w:val="00AE3FEB"/>
    <w:rsid w:val="00B12059"/>
    <w:rsid w:val="00B12582"/>
    <w:rsid w:val="00B32293"/>
    <w:rsid w:val="00B718F5"/>
    <w:rsid w:val="00B90B92"/>
    <w:rsid w:val="00BB0938"/>
    <w:rsid w:val="00BB259A"/>
    <w:rsid w:val="00BC1DEF"/>
    <w:rsid w:val="00BC4088"/>
    <w:rsid w:val="00BF513D"/>
    <w:rsid w:val="00C16EFC"/>
    <w:rsid w:val="00C768A5"/>
    <w:rsid w:val="00C97FAE"/>
    <w:rsid w:val="00CB4EBA"/>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B477562"/>
    <w:rsid w:val="2DA82AB1"/>
    <w:rsid w:val="344634A2"/>
    <w:rsid w:val="3DE63740"/>
    <w:rsid w:val="46E44703"/>
    <w:rsid w:val="481351D2"/>
    <w:rsid w:val="53543565"/>
    <w:rsid w:val="558A062C"/>
    <w:rsid w:val="56DC4293"/>
    <w:rsid w:val="622F12CF"/>
    <w:rsid w:val="6280132C"/>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1B66A"/>
  <w15:docId w15:val="{0FE1F843-4BA4-40F8-9344-58000ECF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uiPriority w:val="99"/>
    <w:unhideWhenUsed/>
    <w:qFormat/>
    <w:rPr>
      <w:color w:val="954F72"/>
      <w:u w:val="single"/>
    </w:rPr>
  </w:style>
  <w:style w:type="character" w:styleId="a8">
    <w:name w:val="Hyperlink"/>
    <w:uiPriority w:val="99"/>
    <w:qFormat/>
    <w:rPr>
      <w:rFonts w:ascii="ˎ̥" w:hAnsi="ˎ̥" w:hint="default"/>
      <w:color w:val="0404B3"/>
      <w:sz w:val="18"/>
      <w:szCs w:val="18"/>
      <w:u w:val="none"/>
    </w:rPr>
  </w:style>
  <w:style w:type="character" w:customStyle="1" w:styleId="a4">
    <w:name w:val="页脚 字符"/>
    <w:link w:val="a3"/>
    <w:uiPriority w:val="99"/>
    <w:qFormat/>
    <w:rPr>
      <w:sz w:val="18"/>
      <w:szCs w:val="18"/>
    </w:rPr>
  </w:style>
  <w:style w:type="character" w:customStyle="1" w:styleId="a6">
    <w:name w:val="页眉 字符"/>
    <w:link w:val="a5"/>
    <w:uiPriority w:val="99"/>
    <w:qFormat/>
    <w:rPr>
      <w:sz w:val="18"/>
      <w:szCs w:val="18"/>
    </w:rPr>
  </w:style>
  <w:style w:type="paragraph" w:customStyle="1" w:styleId="PageNumberStyle">
    <w:name w:val="PageNumberStyle"/>
    <w:qFormat/>
    <w:rPr>
      <w:rFonts w:ascii="宋体" w:hAnsi="宋体"/>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750</Words>
  <Characters>4279</Characters>
  <Application>Microsoft Office Word</Application>
  <DocSecurity>0</DocSecurity>
  <Lines>35</Lines>
  <Paragraphs>10</Paragraphs>
  <ScaleCrop>false</ScaleCrop>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pavent yang</cp:lastModifiedBy>
  <cp:revision>16</cp:revision>
  <dcterms:created xsi:type="dcterms:W3CDTF">2017-11-15T10:33:00Z</dcterms:created>
  <dcterms:modified xsi:type="dcterms:W3CDTF">2025-08-20T01:21:00Z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