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23D5D" w14:textId="2E6BD296" w:rsidR="00BE21A2" w:rsidRPr="00D02B82" w:rsidRDefault="00BE21A2" w:rsidP="00D02B82">
      <w:pPr>
        <w:shd w:val="clear" w:color="auto" w:fill="FFFFFF"/>
        <w:spacing w:line="594" w:lineRule="exact"/>
        <w:jc w:val="center"/>
        <w:rPr>
          <w:rFonts w:eastAsia="宋体"/>
          <w:bCs/>
          <w:color w:val="000000"/>
          <w:kern w:val="0"/>
          <w:sz w:val="44"/>
          <w:szCs w:val="44"/>
        </w:rPr>
      </w:pPr>
    </w:p>
    <w:p w14:paraId="797A896C" w14:textId="77777777" w:rsidR="00D02B82" w:rsidRPr="00D02B82" w:rsidRDefault="00D02B82" w:rsidP="00D02B82">
      <w:pPr>
        <w:pStyle w:val="a0"/>
        <w:spacing w:line="594" w:lineRule="exact"/>
        <w:ind w:left="0"/>
        <w:jc w:val="center"/>
        <w:rPr>
          <w:rFonts w:ascii="Times New Roman" w:hAnsi="Times New Roman" w:hint="eastAsia"/>
          <w:sz w:val="44"/>
        </w:rPr>
      </w:pPr>
    </w:p>
    <w:p w14:paraId="710911B7" w14:textId="77777777" w:rsidR="00BE21A2" w:rsidRPr="00D02B82" w:rsidRDefault="00E42DF0" w:rsidP="00D02B82">
      <w:pPr>
        <w:shd w:val="clear" w:color="auto" w:fill="FFFFFF"/>
        <w:spacing w:line="594" w:lineRule="exact"/>
        <w:jc w:val="center"/>
        <w:rPr>
          <w:rFonts w:eastAsia="宋体"/>
          <w:bCs/>
          <w:color w:val="000000"/>
          <w:kern w:val="0"/>
          <w:sz w:val="44"/>
          <w:szCs w:val="44"/>
        </w:rPr>
      </w:pPr>
      <w:r w:rsidRPr="00D02B82">
        <w:rPr>
          <w:rFonts w:eastAsia="宋体" w:hint="eastAsia"/>
          <w:bCs/>
          <w:color w:val="000000"/>
          <w:kern w:val="0"/>
          <w:sz w:val="44"/>
          <w:szCs w:val="44"/>
        </w:rPr>
        <w:t>重庆市建设领域行政</w:t>
      </w:r>
    </w:p>
    <w:p w14:paraId="03F9A021" w14:textId="77777777" w:rsidR="00BE21A2" w:rsidRPr="00D02B82" w:rsidRDefault="00E42DF0" w:rsidP="00D02B82">
      <w:pPr>
        <w:shd w:val="clear" w:color="auto" w:fill="FFFFFF"/>
        <w:spacing w:line="594" w:lineRule="exact"/>
        <w:jc w:val="center"/>
        <w:rPr>
          <w:rFonts w:eastAsia="宋体"/>
          <w:color w:val="000000"/>
          <w:kern w:val="0"/>
          <w:sz w:val="44"/>
          <w:szCs w:val="44"/>
        </w:rPr>
      </w:pPr>
      <w:r w:rsidRPr="00D02B82">
        <w:rPr>
          <w:rFonts w:eastAsia="宋体" w:hint="eastAsia"/>
          <w:bCs/>
          <w:color w:val="000000"/>
          <w:kern w:val="0"/>
          <w:sz w:val="44"/>
          <w:szCs w:val="44"/>
        </w:rPr>
        <w:t>审批制度改革试点方案</w:t>
      </w:r>
    </w:p>
    <w:p w14:paraId="59AD3731" w14:textId="77777777" w:rsidR="00D02B82" w:rsidRPr="00D02B82" w:rsidRDefault="00D02B82" w:rsidP="00D02B82">
      <w:pPr>
        <w:shd w:val="clear" w:color="auto" w:fill="FFFFFF"/>
        <w:spacing w:line="594" w:lineRule="exact"/>
        <w:ind w:leftChars="100" w:left="320" w:rightChars="100" w:right="320"/>
        <w:jc w:val="center"/>
        <w:rPr>
          <w:rFonts w:eastAsia="楷体_GB2312"/>
          <w:szCs w:val="32"/>
        </w:rPr>
      </w:pPr>
    </w:p>
    <w:p w14:paraId="1A80D534" w14:textId="6CF6F8A1" w:rsidR="00BE21A2" w:rsidRPr="00D02B82" w:rsidRDefault="00E42DF0" w:rsidP="00D02B82">
      <w:pPr>
        <w:shd w:val="clear" w:color="auto" w:fill="FFFFFF"/>
        <w:spacing w:line="594" w:lineRule="exact"/>
        <w:ind w:leftChars="100" w:left="320" w:rightChars="100" w:right="320"/>
        <w:jc w:val="center"/>
        <w:rPr>
          <w:rFonts w:eastAsia="楷体_GB2312"/>
          <w:szCs w:val="32"/>
        </w:rPr>
      </w:pPr>
      <w:r w:rsidRPr="00D02B82">
        <w:rPr>
          <w:rFonts w:eastAsia="楷体_GB2312"/>
          <w:szCs w:val="32"/>
        </w:rPr>
        <w:t> </w:t>
      </w:r>
      <w:r w:rsidRPr="00D02B82">
        <w:rPr>
          <w:rFonts w:eastAsia="楷体_GB2312"/>
          <w:szCs w:val="32"/>
        </w:rPr>
        <w:t>（</w:t>
      </w:r>
      <w:r w:rsidRPr="00D02B82">
        <w:rPr>
          <w:rFonts w:eastAsia="楷体_GB2312"/>
          <w:szCs w:val="32"/>
        </w:rPr>
        <w:t>2005</w:t>
      </w:r>
      <w:r w:rsidRPr="00D02B82">
        <w:rPr>
          <w:rFonts w:eastAsia="楷体_GB2312"/>
          <w:szCs w:val="32"/>
        </w:rPr>
        <w:t>年</w:t>
      </w:r>
      <w:r w:rsidRPr="00D02B82">
        <w:rPr>
          <w:rFonts w:eastAsia="楷体_GB2312"/>
          <w:szCs w:val="32"/>
        </w:rPr>
        <w:t>11</w:t>
      </w:r>
      <w:r w:rsidRPr="00D02B82">
        <w:rPr>
          <w:rFonts w:eastAsia="楷体_GB2312"/>
          <w:szCs w:val="32"/>
        </w:rPr>
        <w:t>月</w:t>
      </w:r>
      <w:r w:rsidRPr="00D02B82">
        <w:rPr>
          <w:rFonts w:eastAsia="楷体_GB2312"/>
          <w:szCs w:val="32"/>
        </w:rPr>
        <w:t>20</w:t>
      </w:r>
      <w:r w:rsidRPr="00D02B82">
        <w:rPr>
          <w:rFonts w:eastAsia="楷体_GB2312"/>
          <w:szCs w:val="32"/>
        </w:rPr>
        <w:t>日重庆市人民政府令第</w:t>
      </w:r>
      <w:r w:rsidRPr="00D02B82">
        <w:rPr>
          <w:rFonts w:eastAsia="楷体_GB2312"/>
          <w:szCs w:val="32"/>
        </w:rPr>
        <w:t>190</w:t>
      </w:r>
      <w:r w:rsidRPr="00D02B82">
        <w:rPr>
          <w:rFonts w:eastAsia="楷体_GB2312"/>
          <w:szCs w:val="32"/>
        </w:rPr>
        <w:t>号公布</w:t>
      </w:r>
      <w:r w:rsidRPr="00D02B82">
        <w:rPr>
          <w:rFonts w:eastAsia="楷体_GB2312"/>
          <w:szCs w:val="32"/>
        </w:rPr>
        <w:t xml:space="preserve">  </w:t>
      </w:r>
      <w:r w:rsidRPr="00D02B82">
        <w:rPr>
          <w:rFonts w:eastAsia="楷体_GB2312"/>
          <w:szCs w:val="32"/>
        </w:rPr>
        <w:t>自</w:t>
      </w:r>
      <w:r w:rsidRPr="00D02B82">
        <w:rPr>
          <w:rFonts w:eastAsia="楷体_GB2312"/>
          <w:szCs w:val="32"/>
        </w:rPr>
        <w:t>2006</w:t>
      </w:r>
      <w:r w:rsidRPr="00D02B82">
        <w:rPr>
          <w:rFonts w:eastAsia="楷体_GB2312"/>
          <w:szCs w:val="32"/>
        </w:rPr>
        <w:t>年</w:t>
      </w:r>
      <w:r w:rsidRPr="00D02B82">
        <w:rPr>
          <w:rFonts w:eastAsia="楷体_GB2312"/>
          <w:szCs w:val="32"/>
        </w:rPr>
        <w:t>1</w:t>
      </w:r>
      <w:r w:rsidRPr="00D02B82">
        <w:rPr>
          <w:rFonts w:eastAsia="楷体_GB2312"/>
          <w:szCs w:val="32"/>
        </w:rPr>
        <w:t>月</w:t>
      </w:r>
      <w:r w:rsidRPr="00D02B82">
        <w:rPr>
          <w:rFonts w:eastAsia="楷体_GB2312"/>
          <w:szCs w:val="32"/>
        </w:rPr>
        <w:t>1</w:t>
      </w:r>
      <w:r w:rsidRPr="00D02B82">
        <w:rPr>
          <w:rFonts w:eastAsia="楷体_GB2312"/>
          <w:szCs w:val="32"/>
        </w:rPr>
        <w:t>日起施行</w:t>
      </w:r>
      <w:r w:rsidRPr="00D02B82">
        <w:rPr>
          <w:rFonts w:eastAsia="楷体_GB2312"/>
          <w:szCs w:val="32"/>
        </w:rPr>
        <w:t>）</w:t>
      </w:r>
    </w:p>
    <w:p w14:paraId="5B7FDCBE" w14:textId="77777777" w:rsidR="00BE21A2" w:rsidRPr="00D02B82" w:rsidRDefault="00BE21A2" w:rsidP="00D02B82">
      <w:pPr>
        <w:shd w:val="clear" w:color="auto" w:fill="FFFFFF"/>
        <w:spacing w:line="594" w:lineRule="exact"/>
        <w:ind w:leftChars="100" w:left="320" w:rightChars="100" w:right="320"/>
        <w:jc w:val="center"/>
        <w:rPr>
          <w:rFonts w:eastAsia="仿宋_GB2312" w:hint="eastAsia"/>
          <w:szCs w:val="32"/>
        </w:rPr>
      </w:pPr>
    </w:p>
    <w:p w14:paraId="53444F59"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为贯彻党的十六届四中、五中全会精神，推动法治政府的创建，进一步转变政府职能，提高行政效率，改善发展环境，根据国务院行政审批制度改革精神和市委、市政府推进我市行政审批制度改革的总体部署，结合建设领域行政许可、非许可类审批、非许可审批类备案（以下统称行政审批）的运行机制和工作实际，制定本方案。</w:t>
      </w:r>
    </w:p>
    <w:p w14:paraId="7EA4D980" w14:textId="77777777" w:rsidR="00BE21A2" w:rsidRPr="00D02B82" w:rsidRDefault="00E42DF0" w:rsidP="00D02B82">
      <w:pPr>
        <w:widowControl/>
        <w:shd w:val="clear" w:color="auto" w:fill="FFFFFF"/>
        <w:adjustRightInd w:val="0"/>
        <w:snapToGrid w:val="0"/>
        <w:spacing w:line="594" w:lineRule="exact"/>
        <w:ind w:firstLineChars="200" w:firstLine="640"/>
        <w:rPr>
          <w:rFonts w:eastAsia="黑体" w:hint="eastAsia"/>
          <w:color w:val="000000"/>
          <w:kern w:val="0"/>
          <w:szCs w:val="32"/>
        </w:rPr>
      </w:pPr>
      <w:r w:rsidRPr="00D02B82">
        <w:rPr>
          <w:rFonts w:eastAsia="黑体" w:hint="eastAsia"/>
          <w:bCs/>
          <w:color w:val="000000"/>
          <w:kern w:val="0"/>
          <w:szCs w:val="32"/>
        </w:rPr>
        <w:t>一、改革总体思路</w:t>
      </w:r>
    </w:p>
    <w:p w14:paraId="15391158"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根据《行政许可法》的规定和国务院行政审批制度改革要求，结合建设领域行政审批分为立项、规划、用地、设计、验收五大基本环节的实际情况，按照分类试点、先易后难、有序推进的原则，通过施行“五大环节有限并联（合并</w:t>
      </w:r>
      <w:r w:rsidRPr="00D02B82">
        <w:rPr>
          <w:rFonts w:eastAsia="仿宋_GB2312" w:hint="eastAsia"/>
          <w:color w:val="000000"/>
          <w:kern w:val="0"/>
          <w:szCs w:val="32"/>
        </w:rPr>
        <w:t>）审批”、简化审批程序、缩短审批时限、强化审批责任等措施，有重点、有步骤地推进我市建设领域行政审批制度改革，努力提高我市行政审批工作的质量和效率，促进我市经济社会全面、协调和可持续发展。</w:t>
      </w:r>
    </w:p>
    <w:p w14:paraId="495B0A9A" w14:textId="77777777" w:rsidR="00BE21A2" w:rsidRPr="00D02B82" w:rsidRDefault="00E42DF0" w:rsidP="00D02B82">
      <w:pPr>
        <w:widowControl/>
        <w:shd w:val="clear" w:color="auto" w:fill="FFFFFF"/>
        <w:adjustRightInd w:val="0"/>
        <w:snapToGrid w:val="0"/>
        <w:spacing w:line="594" w:lineRule="exact"/>
        <w:ind w:firstLineChars="200" w:firstLine="640"/>
        <w:rPr>
          <w:rFonts w:eastAsia="黑体" w:hint="eastAsia"/>
          <w:bCs/>
          <w:color w:val="000000"/>
          <w:kern w:val="0"/>
          <w:szCs w:val="32"/>
        </w:rPr>
      </w:pPr>
      <w:r w:rsidRPr="00D02B82">
        <w:rPr>
          <w:rFonts w:eastAsia="黑体" w:hint="eastAsia"/>
          <w:bCs/>
          <w:color w:val="000000"/>
          <w:kern w:val="0"/>
          <w:szCs w:val="32"/>
        </w:rPr>
        <w:lastRenderedPageBreak/>
        <w:t>二、改革步骤</w:t>
      </w:r>
    </w:p>
    <w:p w14:paraId="44B2812C"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第一阶段在市级有关部门进行“五大环节有限并联（合并）审批”改革试点。试点期间，重点探索并联审批的运行机制和“一站式办公”的有效模式，检验统一办理、限时审批等改革措施的实际效果。</w:t>
      </w:r>
    </w:p>
    <w:p w14:paraId="0F125CEA"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试点期间，区县（自治县、市）可根据本地区的实际情况，结合行政审批服务大厅的工作机制，参照本方案的有关规定，自主探索建设领域并联审批改革（市规划局各分局按照本方案的规定实施并联审批以及本方案对有关问题另有要求的除外）。</w:t>
      </w:r>
    </w:p>
    <w:p w14:paraId="4E832E03"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在第一阶段试点的基础上，由市人民政府组织有关部门总结改革经验，研究进一步推进建设领域行政审批制度改革的有关问题。</w:t>
      </w:r>
    </w:p>
    <w:p w14:paraId="1988FAFD" w14:textId="77777777" w:rsidR="00BE21A2" w:rsidRPr="00D02B82" w:rsidRDefault="00E42DF0" w:rsidP="00D02B82">
      <w:pPr>
        <w:widowControl/>
        <w:shd w:val="clear" w:color="auto" w:fill="FFFFFF"/>
        <w:adjustRightInd w:val="0"/>
        <w:snapToGrid w:val="0"/>
        <w:spacing w:line="594" w:lineRule="exact"/>
        <w:ind w:firstLineChars="200" w:firstLine="640"/>
        <w:rPr>
          <w:rFonts w:eastAsia="黑体" w:hint="eastAsia"/>
          <w:bCs/>
          <w:color w:val="000000"/>
          <w:kern w:val="0"/>
          <w:szCs w:val="32"/>
        </w:rPr>
      </w:pPr>
      <w:r w:rsidRPr="00D02B82">
        <w:rPr>
          <w:rFonts w:eastAsia="黑体" w:hint="eastAsia"/>
          <w:bCs/>
          <w:color w:val="000000"/>
          <w:kern w:val="0"/>
          <w:szCs w:val="32"/>
        </w:rPr>
        <w:t>三</w:t>
      </w:r>
      <w:r w:rsidRPr="00D02B82">
        <w:rPr>
          <w:rFonts w:eastAsia="黑体" w:hint="eastAsia"/>
          <w:bCs/>
          <w:color w:val="000000"/>
          <w:kern w:val="0"/>
          <w:szCs w:val="32"/>
        </w:rPr>
        <w:t>、试点范围</w:t>
      </w:r>
    </w:p>
    <w:p w14:paraId="371183D8"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（一）试点的牵头部门（以下简称牵头部门）：市发展改革委、市规划局、市国土房管局、市建委。</w:t>
      </w:r>
    </w:p>
    <w:p w14:paraId="35FBB755"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（二）试点的建设项目：建筑工程和市政基础设施工程（具体范围由牵头部门在配套制定的改革试点实施办法中予以明确）。</w:t>
      </w:r>
    </w:p>
    <w:p w14:paraId="14B504C2"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试点期间，下列建设项目暂不纳入试点范围：</w:t>
      </w:r>
    </w:p>
    <w:p w14:paraId="7F8447E3"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1</w:t>
      </w:r>
      <w:r w:rsidRPr="00D02B82">
        <w:rPr>
          <w:rFonts w:eastAsia="仿宋_GB2312" w:hint="eastAsia"/>
          <w:color w:val="000000"/>
          <w:kern w:val="0"/>
          <w:szCs w:val="32"/>
        </w:rPr>
        <w:t>．交通（铁路、公路、水运、航空、管线）、水利、电力（含电源和电网）、矿山等工程；</w:t>
      </w:r>
    </w:p>
    <w:p w14:paraId="10C6BF43"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2</w:t>
      </w:r>
      <w:r w:rsidRPr="00D02B82">
        <w:rPr>
          <w:rFonts w:eastAsia="仿宋_GB2312" w:hint="eastAsia"/>
          <w:color w:val="000000"/>
          <w:kern w:val="0"/>
          <w:szCs w:val="32"/>
        </w:rPr>
        <w:t>．抢险救灾工程、临时性建筑工程、农村村民和城镇居民自建住宅工程等适用简易审批程序的建设工程。</w:t>
      </w:r>
    </w:p>
    <w:p w14:paraId="33A4211E"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lastRenderedPageBreak/>
        <w:t>（三）试点的环节：建设项目立项、规划、用地、设计、验收五大基本环节。</w:t>
      </w:r>
    </w:p>
    <w:p w14:paraId="3A974315"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（四）</w:t>
      </w:r>
      <w:r w:rsidRPr="00D02B82">
        <w:rPr>
          <w:rFonts w:eastAsia="仿宋_GB2312" w:hint="eastAsia"/>
          <w:color w:val="000000"/>
          <w:kern w:val="0"/>
          <w:szCs w:val="32"/>
        </w:rPr>
        <w:t>试点涉及的行政审批：</w:t>
      </w:r>
    </w:p>
    <w:p w14:paraId="57F54588"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1</w:t>
      </w:r>
      <w:r w:rsidRPr="00D02B82">
        <w:rPr>
          <w:rFonts w:eastAsia="仿宋_GB2312" w:hint="eastAsia"/>
          <w:color w:val="000000"/>
          <w:kern w:val="0"/>
          <w:szCs w:val="32"/>
        </w:rPr>
        <w:t>．牵头部门实施的涉及建筑工程和市政基础设施工程建造的主要合法行政审批（其中部分行政审批虽无并联项目，但为保证基本建设程序的完整性，仍一并纳入试点范围予以统筹考虑）；</w:t>
      </w:r>
    </w:p>
    <w:p w14:paraId="7779687D"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2</w:t>
      </w:r>
      <w:r w:rsidRPr="00D02B82">
        <w:rPr>
          <w:rFonts w:eastAsia="仿宋_GB2312" w:hint="eastAsia"/>
          <w:color w:val="000000"/>
          <w:kern w:val="0"/>
          <w:szCs w:val="32"/>
        </w:rPr>
        <w:t>．与上述行政审批相关联的合法行政审批。</w:t>
      </w:r>
    </w:p>
    <w:p w14:paraId="07AA8DCE"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以上行政审批共计</w:t>
      </w:r>
      <w:r w:rsidRPr="00D02B82">
        <w:rPr>
          <w:rFonts w:eastAsia="仿宋_GB2312" w:hint="eastAsia"/>
          <w:color w:val="000000"/>
          <w:kern w:val="0"/>
          <w:szCs w:val="32"/>
        </w:rPr>
        <w:t>59</w:t>
      </w:r>
      <w:r w:rsidRPr="00D02B82">
        <w:rPr>
          <w:rFonts w:eastAsia="仿宋_GB2312" w:hint="eastAsia"/>
          <w:color w:val="000000"/>
          <w:kern w:val="0"/>
          <w:szCs w:val="32"/>
        </w:rPr>
        <w:t>项，涉及</w:t>
      </w:r>
      <w:r w:rsidRPr="00D02B82">
        <w:rPr>
          <w:rFonts w:eastAsia="仿宋_GB2312" w:hint="eastAsia"/>
          <w:color w:val="000000"/>
          <w:kern w:val="0"/>
          <w:szCs w:val="32"/>
        </w:rPr>
        <w:t>17</w:t>
      </w:r>
      <w:r w:rsidRPr="00D02B82">
        <w:rPr>
          <w:rFonts w:eastAsia="仿宋_GB2312" w:hint="eastAsia"/>
          <w:color w:val="000000"/>
          <w:kern w:val="0"/>
          <w:szCs w:val="32"/>
        </w:rPr>
        <w:t>个部门，具体项目见本方案附件</w:t>
      </w:r>
      <w:r w:rsidRPr="00D02B82">
        <w:rPr>
          <w:rFonts w:eastAsia="仿宋_GB2312" w:hint="eastAsia"/>
          <w:color w:val="000000"/>
          <w:kern w:val="0"/>
          <w:szCs w:val="32"/>
        </w:rPr>
        <w:t>1</w:t>
      </w:r>
      <w:r w:rsidRPr="00D02B82">
        <w:rPr>
          <w:rFonts w:eastAsia="仿宋_GB2312" w:hint="eastAsia"/>
          <w:color w:val="000000"/>
          <w:kern w:val="0"/>
          <w:szCs w:val="32"/>
        </w:rPr>
        <w:t>：《纳入改革试点范围的行政审批项目表》（以下简称《项目表》）。</w:t>
      </w:r>
    </w:p>
    <w:p w14:paraId="350EDE32"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为保证改革稳步推进，试点期间，下列行政审批暂不纳入改革范围，原则上仍按现行审批机制实施：</w:t>
      </w:r>
    </w:p>
    <w:p w14:paraId="166EED26"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1</w:t>
      </w:r>
      <w:r w:rsidRPr="00D02B82">
        <w:rPr>
          <w:rFonts w:eastAsia="仿宋_GB2312" w:hint="eastAsia"/>
          <w:color w:val="000000"/>
          <w:kern w:val="0"/>
          <w:szCs w:val="32"/>
        </w:rPr>
        <w:t>．有关建设项目招投标活动的行政审批；</w:t>
      </w:r>
    </w:p>
    <w:p w14:paraId="388C7B22"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2</w:t>
      </w:r>
      <w:r w:rsidRPr="00D02B82">
        <w:rPr>
          <w:rFonts w:eastAsia="仿宋_GB2312" w:hint="eastAsia"/>
          <w:color w:val="000000"/>
          <w:kern w:val="0"/>
          <w:szCs w:val="32"/>
        </w:rPr>
        <w:t>．有关建设领域企业、个</w:t>
      </w:r>
      <w:r w:rsidRPr="00D02B82">
        <w:rPr>
          <w:rFonts w:eastAsia="仿宋_GB2312" w:hint="eastAsia"/>
          <w:color w:val="000000"/>
          <w:kern w:val="0"/>
          <w:szCs w:val="32"/>
        </w:rPr>
        <w:t>人资质、资格类的行政审批（含企业安全生产许可证）；</w:t>
      </w:r>
    </w:p>
    <w:p w14:paraId="005CA744"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3</w:t>
      </w:r>
      <w:r w:rsidRPr="00D02B82">
        <w:rPr>
          <w:rFonts w:eastAsia="仿宋_GB2312" w:hint="eastAsia"/>
          <w:color w:val="000000"/>
          <w:kern w:val="0"/>
          <w:szCs w:val="32"/>
        </w:rPr>
        <w:t>．未列入《项目表》的建设领域其他合法行政审批。</w:t>
      </w:r>
    </w:p>
    <w:p w14:paraId="7D897BFE" w14:textId="77777777" w:rsidR="00BE21A2" w:rsidRPr="00D02B82" w:rsidRDefault="00E42DF0" w:rsidP="00D02B82">
      <w:pPr>
        <w:widowControl/>
        <w:shd w:val="clear" w:color="auto" w:fill="FFFFFF"/>
        <w:adjustRightInd w:val="0"/>
        <w:snapToGrid w:val="0"/>
        <w:spacing w:line="594" w:lineRule="exact"/>
        <w:ind w:firstLineChars="200" w:firstLine="640"/>
        <w:rPr>
          <w:rFonts w:eastAsia="黑体" w:hint="eastAsia"/>
          <w:bCs/>
          <w:color w:val="000000"/>
          <w:kern w:val="0"/>
          <w:szCs w:val="32"/>
        </w:rPr>
      </w:pPr>
      <w:r w:rsidRPr="00D02B82">
        <w:rPr>
          <w:rFonts w:eastAsia="黑体" w:hint="eastAsia"/>
          <w:bCs/>
          <w:color w:val="000000"/>
          <w:kern w:val="0"/>
          <w:szCs w:val="32"/>
        </w:rPr>
        <w:t>四、试点内容</w:t>
      </w:r>
    </w:p>
    <w:p w14:paraId="1E66CA7E" w14:textId="77777777" w:rsidR="00BE21A2" w:rsidRPr="00D02B82" w:rsidRDefault="00E42DF0" w:rsidP="00D02B82">
      <w:pPr>
        <w:widowControl/>
        <w:shd w:val="clear" w:color="auto" w:fill="FFFFFF"/>
        <w:adjustRightInd w:val="0"/>
        <w:snapToGrid w:val="0"/>
        <w:spacing w:line="594" w:lineRule="exact"/>
        <w:ind w:firstLineChars="200" w:firstLine="640"/>
        <w:rPr>
          <w:rFonts w:eastAsia="楷体_GB2312" w:hint="eastAsia"/>
          <w:color w:val="000000"/>
          <w:kern w:val="0"/>
          <w:szCs w:val="32"/>
        </w:rPr>
      </w:pPr>
      <w:r w:rsidRPr="00D02B82">
        <w:rPr>
          <w:rFonts w:eastAsia="楷体_GB2312" w:hint="eastAsia"/>
          <w:color w:val="000000"/>
          <w:kern w:val="0"/>
          <w:szCs w:val="32"/>
        </w:rPr>
        <w:t>（一）实行“五大环节有限并联（合并）审批”</w:t>
      </w:r>
    </w:p>
    <w:p w14:paraId="6873185E"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由市发展改革委牵头立项环节，市规划局牵头规划环节，市国土房管局牵头用地环节，市建委牵头设计和验收环节，对列入《项目表》的行政审批实行“五大环节有限并联（合并）审批”，具体方案如下。</w:t>
      </w:r>
    </w:p>
    <w:p w14:paraId="227AAAC3"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lastRenderedPageBreak/>
        <w:t>1</w:t>
      </w:r>
      <w:r w:rsidRPr="00D02B82">
        <w:rPr>
          <w:rFonts w:eastAsia="仿宋_GB2312" w:hint="eastAsia"/>
          <w:color w:val="000000"/>
          <w:kern w:val="0"/>
          <w:szCs w:val="32"/>
        </w:rPr>
        <w:t>．立项环节</w:t>
      </w:r>
    </w:p>
    <w:p w14:paraId="56F5C1CC"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1</w:t>
      </w:r>
      <w:r w:rsidRPr="00D02B82">
        <w:rPr>
          <w:rFonts w:eastAsia="仿宋_GB2312" w:hint="eastAsia"/>
          <w:color w:val="000000"/>
          <w:kern w:val="0"/>
          <w:szCs w:val="32"/>
        </w:rPr>
        <w:t>）可行性研究报告审批（</w:t>
      </w:r>
      <w:proofErr w:type="gramStart"/>
      <w:r w:rsidRPr="00D02B82">
        <w:rPr>
          <w:rFonts w:eastAsia="仿宋_GB2312" w:hint="eastAsia"/>
          <w:color w:val="000000"/>
          <w:kern w:val="0"/>
          <w:szCs w:val="32"/>
        </w:rPr>
        <w:t>限政府</w:t>
      </w:r>
      <w:proofErr w:type="gramEnd"/>
      <w:r w:rsidRPr="00D02B82">
        <w:rPr>
          <w:rFonts w:eastAsia="仿宋_GB2312" w:hint="eastAsia"/>
          <w:color w:val="000000"/>
          <w:kern w:val="0"/>
          <w:szCs w:val="32"/>
        </w:rPr>
        <w:t>投资项目）、企业投资项目核准（</w:t>
      </w:r>
      <w:proofErr w:type="gramStart"/>
      <w:r w:rsidRPr="00D02B82">
        <w:rPr>
          <w:rFonts w:eastAsia="仿宋_GB2312" w:hint="eastAsia"/>
          <w:color w:val="000000"/>
          <w:kern w:val="0"/>
          <w:szCs w:val="32"/>
        </w:rPr>
        <w:t>限依法</w:t>
      </w:r>
      <w:proofErr w:type="gramEnd"/>
      <w:r w:rsidRPr="00D02B82">
        <w:rPr>
          <w:rFonts w:eastAsia="仿宋_GB2312" w:hint="eastAsia"/>
          <w:color w:val="000000"/>
          <w:kern w:val="0"/>
          <w:szCs w:val="32"/>
        </w:rPr>
        <w:t>需要核准的建设项目）并联：</w:t>
      </w:r>
    </w:p>
    <w:p w14:paraId="2D188979"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①环境影响评价文件审批（其中涉及水土保持需编制环境影响报告书</w:t>
      </w:r>
      <w:r w:rsidRPr="00D02B82">
        <w:rPr>
          <w:rFonts w:eastAsia="仿宋_GB2312" w:hint="eastAsia"/>
          <w:color w:val="000000"/>
          <w:kern w:val="0"/>
          <w:szCs w:val="32"/>
        </w:rPr>
        <w:t>的建设项目，环境影响报告书中必须有经水行政部门审查同意的水土保持方案）；</w:t>
      </w:r>
    </w:p>
    <w:p w14:paraId="215EC30C"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②建设用地预审（已在选址阶段取得用地预审手续和以招、拍、</w:t>
      </w:r>
      <w:proofErr w:type="gramStart"/>
      <w:r w:rsidRPr="00D02B82">
        <w:rPr>
          <w:rFonts w:eastAsia="仿宋_GB2312" w:hint="eastAsia"/>
          <w:color w:val="000000"/>
          <w:kern w:val="0"/>
          <w:szCs w:val="32"/>
        </w:rPr>
        <w:t>挂方式</w:t>
      </w:r>
      <w:proofErr w:type="gramEnd"/>
      <w:r w:rsidRPr="00D02B82">
        <w:rPr>
          <w:rFonts w:eastAsia="仿宋_GB2312" w:hint="eastAsia"/>
          <w:color w:val="000000"/>
          <w:kern w:val="0"/>
          <w:szCs w:val="32"/>
        </w:rPr>
        <w:t>取得国有土地使用权进行建设的项目除外）。</w:t>
      </w:r>
    </w:p>
    <w:p w14:paraId="4B6D5FE7"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申请人在取得建设工程选址意见书后，方可申请可行性研究报告审批和企业投资项目核准。</w:t>
      </w:r>
    </w:p>
    <w:p w14:paraId="3E04F1C4"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建设项目依法不需要投资行政主管部门审批、核准的，申请人应自行到土地行政主管部门办理用地预审手续，但已在选址阶段取得用地预审手续的除外。</w:t>
      </w:r>
    </w:p>
    <w:p w14:paraId="5EBBC5AA"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2</w:t>
      </w:r>
      <w:r w:rsidRPr="00D02B82">
        <w:rPr>
          <w:rFonts w:eastAsia="仿宋_GB2312" w:hint="eastAsia"/>
          <w:color w:val="000000"/>
          <w:kern w:val="0"/>
          <w:szCs w:val="32"/>
        </w:rPr>
        <w:t>）市发展改革委在审批政府投资项目时，可根据建设项目的具体情况，合并审批项目建议书与可行性研究报告。</w:t>
      </w:r>
    </w:p>
    <w:p w14:paraId="649B0650"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3</w:t>
      </w:r>
      <w:r w:rsidRPr="00D02B82">
        <w:rPr>
          <w:rFonts w:eastAsia="仿宋_GB2312" w:hint="eastAsia"/>
          <w:color w:val="000000"/>
          <w:kern w:val="0"/>
          <w:szCs w:val="32"/>
        </w:rPr>
        <w:t>）总投资概算审批（</w:t>
      </w:r>
      <w:proofErr w:type="gramStart"/>
      <w:r w:rsidRPr="00D02B82">
        <w:rPr>
          <w:rFonts w:eastAsia="仿宋_GB2312" w:hint="eastAsia"/>
          <w:color w:val="000000"/>
          <w:kern w:val="0"/>
          <w:szCs w:val="32"/>
        </w:rPr>
        <w:t>限政府</w:t>
      </w:r>
      <w:proofErr w:type="gramEnd"/>
      <w:r w:rsidRPr="00D02B82">
        <w:rPr>
          <w:rFonts w:eastAsia="仿宋_GB2312" w:hint="eastAsia"/>
          <w:color w:val="000000"/>
          <w:kern w:val="0"/>
          <w:szCs w:val="32"/>
        </w:rPr>
        <w:t>投资项目）无并联项目，按现行审批机制实施。</w:t>
      </w:r>
    </w:p>
    <w:p w14:paraId="2A4E190F"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2</w:t>
      </w:r>
      <w:r w:rsidRPr="00D02B82">
        <w:rPr>
          <w:rFonts w:eastAsia="仿宋_GB2312" w:hint="eastAsia"/>
          <w:color w:val="000000"/>
          <w:kern w:val="0"/>
          <w:szCs w:val="32"/>
        </w:rPr>
        <w:t>．规划环节</w:t>
      </w:r>
    </w:p>
    <w:p w14:paraId="112420CE"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1</w:t>
      </w:r>
      <w:r w:rsidRPr="00D02B82">
        <w:rPr>
          <w:rFonts w:eastAsia="仿宋_GB2312" w:hint="eastAsia"/>
          <w:color w:val="000000"/>
          <w:kern w:val="0"/>
          <w:szCs w:val="32"/>
        </w:rPr>
        <w:t>）建设工程选址意见书审批并联：</w:t>
      </w:r>
    </w:p>
    <w:p w14:paraId="320B35D6"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①地质灾害危险性评估审查（</w:t>
      </w:r>
      <w:proofErr w:type="gramStart"/>
      <w:r w:rsidRPr="00D02B82">
        <w:rPr>
          <w:rFonts w:eastAsia="仿宋_GB2312" w:hint="eastAsia"/>
          <w:color w:val="000000"/>
          <w:kern w:val="0"/>
          <w:szCs w:val="32"/>
        </w:rPr>
        <w:t>限经批准</w:t>
      </w:r>
      <w:proofErr w:type="gramEnd"/>
      <w:r w:rsidRPr="00D02B82">
        <w:rPr>
          <w:rFonts w:eastAsia="仿宋_GB2312" w:hint="eastAsia"/>
          <w:color w:val="000000"/>
          <w:kern w:val="0"/>
          <w:szCs w:val="32"/>
        </w:rPr>
        <w:t>的规划中未作场地地质灾害评估的区域内的建设项目和已作区域性评估中属地质灾害易发区内的建设项目）；</w:t>
      </w:r>
    </w:p>
    <w:p w14:paraId="731D12A7"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lastRenderedPageBreak/>
        <w:t>②建设用地预审（</w:t>
      </w:r>
      <w:proofErr w:type="gramStart"/>
      <w:r w:rsidRPr="00D02B82">
        <w:rPr>
          <w:rFonts w:eastAsia="仿宋_GB2312" w:hint="eastAsia"/>
          <w:color w:val="000000"/>
          <w:kern w:val="0"/>
          <w:szCs w:val="32"/>
        </w:rPr>
        <w:t>限需新</w:t>
      </w:r>
      <w:proofErr w:type="gramEnd"/>
      <w:r w:rsidRPr="00D02B82">
        <w:rPr>
          <w:rFonts w:eastAsia="仿宋_GB2312" w:hint="eastAsia"/>
          <w:color w:val="000000"/>
          <w:kern w:val="0"/>
          <w:szCs w:val="32"/>
        </w:rPr>
        <w:t>征集</w:t>
      </w:r>
      <w:proofErr w:type="gramStart"/>
      <w:r w:rsidRPr="00D02B82">
        <w:rPr>
          <w:rFonts w:eastAsia="仿宋_GB2312" w:hint="eastAsia"/>
          <w:color w:val="000000"/>
          <w:kern w:val="0"/>
          <w:szCs w:val="32"/>
        </w:rPr>
        <w:t>体土地</w:t>
      </w:r>
      <w:proofErr w:type="gramEnd"/>
      <w:r w:rsidRPr="00D02B82">
        <w:rPr>
          <w:rFonts w:eastAsia="仿宋_GB2312" w:hint="eastAsia"/>
          <w:color w:val="000000"/>
          <w:kern w:val="0"/>
          <w:szCs w:val="32"/>
        </w:rPr>
        <w:t>的建设项目）；</w:t>
      </w:r>
    </w:p>
    <w:p w14:paraId="3D618E8C"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③消防安全审查（</w:t>
      </w:r>
      <w:proofErr w:type="gramStart"/>
      <w:r w:rsidRPr="00D02B82">
        <w:rPr>
          <w:rFonts w:eastAsia="仿宋_GB2312" w:hint="eastAsia"/>
          <w:color w:val="000000"/>
          <w:kern w:val="0"/>
          <w:szCs w:val="32"/>
        </w:rPr>
        <w:t>限经批准</w:t>
      </w:r>
      <w:proofErr w:type="gramEnd"/>
      <w:r w:rsidRPr="00D02B82">
        <w:rPr>
          <w:rFonts w:eastAsia="仿宋_GB2312" w:hint="eastAsia"/>
          <w:color w:val="000000"/>
          <w:kern w:val="0"/>
          <w:szCs w:val="32"/>
        </w:rPr>
        <w:t>的规划中未明确的易燃易爆项目）；</w:t>
      </w:r>
    </w:p>
    <w:p w14:paraId="62A670B1"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④国家安全审查（</w:t>
      </w:r>
      <w:proofErr w:type="gramStart"/>
      <w:r w:rsidRPr="00D02B82">
        <w:rPr>
          <w:rFonts w:eastAsia="仿宋_GB2312" w:hint="eastAsia"/>
          <w:color w:val="000000"/>
          <w:kern w:val="0"/>
          <w:szCs w:val="32"/>
        </w:rPr>
        <w:t>限位于党</w:t>
      </w:r>
      <w:proofErr w:type="gramEnd"/>
      <w:r w:rsidRPr="00D02B82">
        <w:rPr>
          <w:rFonts w:eastAsia="仿宋_GB2312" w:hint="eastAsia"/>
          <w:color w:val="000000"/>
          <w:kern w:val="0"/>
          <w:szCs w:val="32"/>
        </w:rPr>
        <w:t>、政、军重要机关和要害部门周边的建设项目）。</w:t>
      </w:r>
    </w:p>
    <w:p w14:paraId="263E1C5B"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2</w:t>
      </w:r>
      <w:r w:rsidRPr="00D02B82">
        <w:rPr>
          <w:rFonts w:eastAsia="仿宋_GB2312" w:hint="eastAsia"/>
          <w:color w:val="000000"/>
          <w:kern w:val="0"/>
          <w:szCs w:val="32"/>
        </w:rPr>
        <w:t>）建设项目规划设计方案审查并联：</w:t>
      </w:r>
    </w:p>
    <w:p w14:paraId="37D291AC"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①建设项目涉及消防事项的审查；</w:t>
      </w:r>
    </w:p>
    <w:p w14:paraId="242B3952"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②建设项目涉及园林绿地指标事项的审查；</w:t>
      </w:r>
    </w:p>
    <w:p w14:paraId="2942BD5B"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③建设项目涉及防空地下室设置事项的审查（限民用建筑，企业修建厂房等非民用建筑不审批）；</w:t>
      </w:r>
    </w:p>
    <w:p w14:paraId="0067193D"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④建设项目涉及市政公用设施安全事项的审查（限危及市政公用设施安全的建设项目）；</w:t>
      </w:r>
    </w:p>
    <w:p w14:paraId="0E3FF016"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⑤建设项目涉及国家安全事项的审查（</w:t>
      </w:r>
      <w:proofErr w:type="gramStart"/>
      <w:r w:rsidRPr="00D02B82">
        <w:rPr>
          <w:rFonts w:eastAsia="仿宋_GB2312" w:hint="eastAsia"/>
          <w:color w:val="000000"/>
          <w:kern w:val="0"/>
          <w:szCs w:val="32"/>
        </w:rPr>
        <w:t>限涉及</w:t>
      </w:r>
      <w:proofErr w:type="gramEnd"/>
      <w:r w:rsidRPr="00D02B82">
        <w:rPr>
          <w:rFonts w:eastAsia="仿宋_GB2312" w:hint="eastAsia"/>
          <w:color w:val="000000"/>
          <w:kern w:val="0"/>
          <w:szCs w:val="32"/>
        </w:rPr>
        <w:t>国家安全事项的建设</w:t>
      </w:r>
      <w:r w:rsidRPr="00D02B82">
        <w:rPr>
          <w:rFonts w:eastAsia="仿宋_GB2312" w:hint="eastAsia"/>
          <w:color w:val="000000"/>
          <w:kern w:val="0"/>
          <w:szCs w:val="32"/>
        </w:rPr>
        <w:t>项目）；</w:t>
      </w:r>
    </w:p>
    <w:p w14:paraId="45EA34F0"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⑥建设项目涉及机场空域安全管理事项的审查（</w:t>
      </w:r>
      <w:proofErr w:type="gramStart"/>
      <w:r w:rsidRPr="00D02B82">
        <w:rPr>
          <w:rFonts w:eastAsia="仿宋_GB2312" w:hint="eastAsia"/>
          <w:color w:val="000000"/>
          <w:kern w:val="0"/>
          <w:szCs w:val="32"/>
        </w:rPr>
        <w:t>限机场</w:t>
      </w:r>
      <w:proofErr w:type="gramEnd"/>
      <w:r w:rsidRPr="00D02B82">
        <w:rPr>
          <w:rFonts w:eastAsia="仿宋_GB2312" w:hint="eastAsia"/>
          <w:color w:val="000000"/>
          <w:kern w:val="0"/>
          <w:szCs w:val="32"/>
        </w:rPr>
        <w:t>规划用地范围、机场净空保护范围内危及飞行安全的建设项目）；</w:t>
      </w:r>
    </w:p>
    <w:p w14:paraId="44FDC531"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⑦建设项目涉及河道管理事项的审查（限河道管理范围内的建设项目，审批涉河工程建设方案）；</w:t>
      </w:r>
    </w:p>
    <w:p w14:paraId="5682CB55"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⑧建设项目涉及文物保护事项的审查（</w:t>
      </w:r>
      <w:proofErr w:type="gramStart"/>
      <w:r w:rsidRPr="00D02B82">
        <w:rPr>
          <w:rFonts w:eastAsia="仿宋_GB2312" w:hint="eastAsia"/>
          <w:color w:val="000000"/>
          <w:kern w:val="0"/>
          <w:szCs w:val="32"/>
        </w:rPr>
        <w:t>限需原址</w:t>
      </w:r>
      <w:proofErr w:type="gramEnd"/>
      <w:r w:rsidRPr="00D02B82">
        <w:rPr>
          <w:rFonts w:eastAsia="仿宋_GB2312" w:hint="eastAsia"/>
          <w:color w:val="000000"/>
          <w:kern w:val="0"/>
          <w:szCs w:val="32"/>
        </w:rPr>
        <w:t>保护的建设项目和在文物保护单位保护范围、建设控制地带内进行的建设项目）；</w:t>
      </w:r>
    </w:p>
    <w:p w14:paraId="72BF503F"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lastRenderedPageBreak/>
        <w:t>⑨建设项目涉及无线电管理事项的审查（限总体规划确定的微波通廊、大型地球站、大型无线电收发信台站、广播电视发射塔等建设项目）；</w:t>
      </w:r>
    </w:p>
    <w:p w14:paraId="30766EF5"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⑩建设项目涉及电力设施保护事项的审查（限在已建、在建电力设施保护</w:t>
      </w:r>
      <w:r w:rsidRPr="00D02B82">
        <w:rPr>
          <w:rFonts w:eastAsia="仿宋_GB2312" w:hint="eastAsia"/>
          <w:color w:val="000000"/>
          <w:kern w:val="0"/>
          <w:szCs w:val="32"/>
        </w:rPr>
        <w:t>范围和保护区内进行建设的工程以及在法律、法规规定与电力设施应保持足够距离的范围内建设易燃易爆、通讯设施、军事设施、机场、领（导）航台、污染源等工程）；</w:t>
      </w:r>
    </w:p>
    <w:p w14:paraId="4A8B8066"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11</w:t>
      </w:r>
      <w:r w:rsidRPr="00D02B82">
        <w:rPr>
          <w:rFonts w:eastAsia="仿宋_GB2312" w:hint="eastAsia"/>
          <w:color w:val="000000"/>
          <w:kern w:val="0"/>
          <w:szCs w:val="32"/>
        </w:rPr>
        <w:t>使用港口岸线审批（</w:t>
      </w:r>
      <w:proofErr w:type="gramStart"/>
      <w:r w:rsidRPr="00D02B82">
        <w:rPr>
          <w:rFonts w:eastAsia="仿宋_GB2312" w:hint="eastAsia"/>
          <w:color w:val="000000"/>
          <w:kern w:val="0"/>
          <w:szCs w:val="32"/>
        </w:rPr>
        <w:t>限需使用</w:t>
      </w:r>
      <w:proofErr w:type="gramEnd"/>
      <w:r w:rsidRPr="00D02B82">
        <w:rPr>
          <w:rFonts w:eastAsia="仿宋_GB2312" w:hint="eastAsia"/>
          <w:color w:val="000000"/>
          <w:kern w:val="0"/>
          <w:szCs w:val="32"/>
        </w:rPr>
        <w:t>港口岸线的建设项目）；</w:t>
      </w:r>
    </w:p>
    <w:p w14:paraId="64C9A943" w14:textId="77777777" w:rsidR="00BE21A2" w:rsidRPr="00D02B82" w:rsidRDefault="00E42DF0" w:rsidP="00D02B82">
      <w:pPr>
        <w:widowControl/>
        <w:shd w:val="clear" w:color="auto" w:fill="FFFFFF"/>
        <w:adjustRightInd w:val="0"/>
        <w:snapToGrid w:val="0"/>
        <w:spacing w:line="594" w:lineRule="exact"/>
        <w:ind w:firstLineChars="200" w:firstLine="580"/>
        <w:rPr>
          <w:rFonts w:eastAsia="仿宋_GB2312" w:hint="eastAsia"/>
          <w:color w:val="000000"/>
          <w:kern w:val="0"/>
          <w:szCs w:val="32"/>
        </w:rPr>
      </w:pPr>
      <w:r w:rsidRPr="00D02B82">
        <w:rPr>
          <w:rFonts w:eastAsia="仿宋_GB2312" w:hint="eastAsia"/>
          <w:color w:val="000000"/>
          <w:spacing w:val="-15"/>
          <w:kern w:val="0"/>
          <w:szCs w:val="32"/>
        </w:rPr>
        <w:t>12</w:t>
      </w:r>
      <w:r w:rsidRPr="00D02B82">
        <w:rPr>
          <w:rFonts w:eastAsia="仿宋_GB2312" w:hint="eastAsia"/>
          <w:color w:val="000000"/>
          <w:kern w:val="0"/>
          <w:szCs w:val="32"/>
        </w:rPr>
        <w:t>环境影响评价文件审批（限投资行政主管部门审批、核准之外的建设项目；其中涉及水土保持需编制环境影响报告书的建设项目，环境影响报告书中必须有经水行政部门审查同意的水土保持方案）；</w:t>
      </w:r>
    </w:p>
    <w:p w14:paraId="276F51DF" w14:textId="77777777" w:rsidR="00BE21A2" w:rsidRPr="00D02B82" w:rsidRDefault="00E42DF0" w:rsidP="00D02B82">
      <w:pPr>
        <w:widowControl/>
        <w:shd w:val="clear" w:color="auto" w:fill="FFFFFF"/>
        <w:adjustRightInd w:val="0"/>
        <w:snapToGrid w:val="0"/>
        <w:spacing w:line="594" w:lineRule="exact"/>
        <w:ind w:firstLineChars="200" w:firstLine="580"/>
        <w:rPr>
          <w:rFonts w:eastAsia="仿宋_GB2312" w:hint="eastAsia"/>
          <w:color w:val="000000"/>
          <w:kern w:val="0"/>
          <w:szCs w:val="32"/>
        </w:rPr>
      </w:pPr>
      <w:r w:rsidRPr="00D02B82">
        <w:rPr>
          <w:rFonts w:eastAsia="仿宋_GB2312" w:hint="eastAsia"/>
          <w:color w:val="000000"/>
          <w:spacing w:val="-15"/>
          <w:kern w:val="0"/>
          <w:szCs w:val="32"/>
        </w:rPr>
        <w:t>13</w:t>
      </w:r>
      <w:r w:rsidRPr="00D02B82">
        <w:rPr>
          <w:rFonts w:eastAsia="仿宋_GB2312" w:hint="eastAsia"/>
          <w:color w:val="000000"/>
          <w:kern w:val="0"/>
          <w:szCs w:val="32"/>
        </w:rPr>
        <w:t>规划设计方案建设部门审查（</w:t>
      </w:r>
      <w:proofErr w:type="gramStart"/>
      <w:r w:rsidRPr="00D02B82">
        <w:rPr>
          <w:rFonts w:eastAsia="仿宋_GB2312" w:hint="eastAsia"/>
          <w:color w:val="000000"/>
          <w:kern w:val="0"/>
          <w:szCs w:val="32"/>
        </w:rPr>
        <w:t>限重大</w:t>
      </w:r>
      <w:proofErr w:type="gramEnd"/>
      <w:r w:rsidRPr="00D02B82">
        <w:rPr>
          <w:rFonts w:eastAsia="仿宋_GB2312" w:hint="eastAsia"/>
          <w:color w:val="000000"/>
          <w:kern w:val="0"/>
          <w:szCs w:val="32"/>
        </w:rPr>
        <w:t>市政公用建设工程）。</w:t>
      </w:r>
    </w:p>
    <w:p w14:paraId="74A4AC61"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规划设计方案审查合格后，由规划行政主管部门在</w:t>
      </w:r>
      <w:r w:rsidRPr="00D02B82">
        <w:rPr>
          <w:rFonts w:eastAsia="仿宋_GB2312" w:hint="eastAsia"/>
          <w:color w:val="000000"/>
          <w:kern w:val="0"/>
          <w:szCs w:val="32"/>
        </w:rPr>
        <w:t>5</w:t>
      </w:r>
      <w:r w:rsidRPr="00D02B82">
        <w:rPr>
          <w:rFonts w:eastAsia="仿宋_GB2312" w:hint="eastAsia"/>
          <w:color w:val="000000"/>
          <w:kern w:val="0"/>
          <w:szCs w:val="32"/>
        </w:rPr>
        <w:t>个工作日内核发建设用地</w:t>
      </w:r>
      <w:r w:rsidRPr="00D02B82">
        <w:rPr>
          <w:rFonts w:eastAsia="仿宋_GB2312" w:hint="eastAsia"/>
          <w:color w:val="000000"/>
          <w:kern w:val="0"/>
          <w:szCs w:val="32"/>
        </w:rPr>
        <w:t>规划许可证。</w:t>
      </w:r>
    </w:p>
    <w:p w14:paraId="6C75F34E"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建设项目依法需要投资行政主管部门审批、核准的，申请人应在取得审批、核准手续后，方可申请建设项目规划设计方案审查。</w:t>
      </w:r>
    </w:p>
    <w:p w14:paraId="0403F119"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3</w:t>
      </w:r>
      <w:r w:rsidRPr="00D02B82">
        <w:rPr>
          <w:rFonts w:eastAsia="仿宋_GB2312" w:hint="eastAsia"/>
          <w:color w:val="000000"/>
          <w:kern w:val="0"/>
          <w:szCs w:val="32"/>
        </w:rPr>
        <w:t>）以招、拍、</w:t>
      </w:r>
      <w:proofErr w:type="gramStart"/>
      <w:r w:rsidRPr="00D02B82">
        <w:rPr>
          <w:rFonts w:eastAsia="仿宋_GB2312" w:hint="eastAsia"/>
          <w:color w:val="000000"/>
          <w:kern w:val="0"/>
          <w:szCs w:val="32"/>
        </w:rPr>
        <w:t>挂方式</w:t>
      </w:r>
      <w:proofErr w:type="gramEnd"/>
      <w:r w:rsidRPr="00D02B82">
        <w:rPr>
          <w:rFonts w:eastAsia="仿宋_GB2312" w:hint="eastAsia"/>
          <w:color w:val="000000"/>
          <w:kern w:val="0"/>
          <w:szCs w:val="32"/>
        </w:rPr>
        <w:t>取得国有土地使用权进行建设的，申请人</w:t>
      </w:r>
      <w:proofErr w:type="gramStart"/>
      <w:r w:rsidRPr="00D02B82">
        <w:rPr>
          <w:rFonts w:eastAsia="仿宋_GB2312" w:hint="eastAsia"/>
          <w:color w:val="000000"/>
          <w:kern w:val="0"/>
          <w:szCs w:val="32"/>
        </w:rPr>
        <w:t>凭国有</w:t>
      </w:r>
      <w:proofErr w:type="gramEnd"/>
      <w:r w:rsidRPr="00D02B82">
        <w:rPr>
          <w:rFonts w:eastAsia="仿宋_GB2312" w:hint="eastAsia"/>
          <w:color w:val="000000"/>
          <w:kern w:val="0"/>
          <w:szCs w:val="32"/>
        </w:rPr>
        <w:t>土地使用权出让合同直接领取选址意见书和建设用地规划许可证，但仍应向规划行政主管部门申请规划设计方案审查，其中建设项目依法需要投资行政主管部门审批、核准的，还应先</w:t>
      </w:r>
      <w:r w:rsidRPr="00D02B82">
        <w:rPr>
          <w:rFonts w:eastAsia="仿宋_GB2312" w:hint="eastAsia"/>
          <w:color w:val="000000"/>
          <w:kern w:val="0"/>
          <w:szCs w:val="32"/>
        </w:rPr>
        <w:lastRenderedPageBreak/>
        <w:t>申请可行性研究报告审批或企业投资项目核准；在上述过程中，可行性研究报告审批、企业投资项目核准、规划设计方案</w:t>
      </w:r>
      <w:proofErr w:type="gramStart"/>
      <w:r w:rsidRPr="00D02B82">
        <w:rPr>
          <w:rFonts w:eastAsia="仿宋_GB2312" w:hint="eastAsia"/>
          <w:color w:val="000000"/>
          <w:kern w:val="0"/>
          <w:szCs w:val="32"/>
        </w:rPr>
        <w:t>审查仍</w:t>
      </w:r>
      <w:proofErr w:type="gramEnd"/>
      <w:r w:rsidRPr="00D02B82">
        <w:rPr>
          <w:rFonts w:eastAsia="仿宋_GB2312" w:hint="eastAsia"/>
          <w:color w:val="000000"/>
          <w:kern w:val="0"/>
          <w:szCs w:val="32"/>
        </w:rPr>
        <w:t>按规定实行并联审批。</w:t>
      </w:r>
    </w:p>
    <w:p w14:paraId="26450601"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4</w:t>
      </w:r>
      <w:r w:rsidRPr="00D02B82">
        <w:rPr>
          <w:rFonts w:eastAsia="仿宋_GB2312" w:hint="eastAsia"/>
          <w:color w:val="000000"/>
          <w:kern w:val="0"/>
          <w:szCs w:val="32"/>
        </w:rPr>
        <w:t>）建设工程规划许可无并联项目，由市规划局按照法律、行政法规规定的实施条件接件、审批。</w:t>
      </w:r>
    </w:p>
    <w:p w14:paraId="41041780"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申请人在取得建设项目规划设计方案审查手续、建设用地审批手续（或土</w:t>
      </w:r>
      <w:r w:rsidRPr="00D02B82">
        <w:rPr>
          <w:rFonts w:eastAsia="仿宋_GB2312" w:hint="eastAsia"/>
          <w:color w:val="000000"/>
          <w:kern w:val="0"/>
          <w:szCs w:val="32"/>
        </w:rPr>
        <w:t>地权属证件）、建设项目初步设计审批手续（</w:t>
      </w:r>
      <w:proofErr w:type="gramStart"/>
      <w:r w:rsidRPr="00D02B82">
        <w:rPr>
          <w:rFonts w:eastAsia="仿宋_GB2312" w:hint="eastAsia"/>
          <w:color w:val="000000"/>
          <w:kern w:val="0"/>
          <w:szCs w:val="32"/>
        </w:rPr>
        <w:t>限政府</w:t>
      </w:r>
      <w:proofErr w:type="gramEnd"/>
      <w:r w:rsidRPr="00D02B82">
        <w:rPr>
          <w:rFonts w:eastAsia="仿宋_GB2312" w:hint="eastAsia"/>
          <w:color w:val="000000"/>
          <w:kern w:val="0"/>
          <w:szCs w:val="32"/>
        </w:rPr>
        <w:t>投资项目以及非政府投资项目中的大、中型建设工程）后，方可申请建设工程规划许可。</w:t>
      </w:r>
    </w:p>
    <w:p w14:paraId="550659BF"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3</w:t>
      </w:r>
      <w:r w:rsidRPr="00D02B82">
        <w:rPr>
          <w:rFonts w:eastAsia="仿宋_GB2312" w:hint="eastAsia"/>
          <w:color w:val="000000"/>
          <w:kern w:val="0"/>
          <w:szCs w:val="32"/>
        </w:rPr>
        <w:t>．用地环节</w:t>
      </w:r>
    </w:p>
    <w:p w14:paraId="6FADE2D4"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1</w:t>
      </w:r>
      <w:r w:rsidRPr="00D02B82">
        <w:rPr>
          <w:rFonts w:eastAsia="仿宋_GB2312" w:hint="eastAsia"/>
          <w:color w:val="000000"/>
          <w:kern w:val="0"/>
          <w:szCs w:val="32"/>
        </w:rPr>
        <w:t>）单独选址项目新增建设用地审批、国有土地使用权划拨审批、协议出让国有土地使用权审批（以下统称建设用地审批）合并压覆矿产资源审查（</w:t>
      </w:r>
      <w:proofErr w:type="gramStart"/>
      <w:r w:rsidRPr="00D02B82">
        <w:rPr>
          <w:rFonts w:eastAsia="仿宋_GB2312" w:hint="eastAsia"/>
          <w:color w:val="000000"/>
          <w:kern w:val="0"/>
          <w:szCs w:val="32"/>
        </w:rPr>
        <w:t>限建设</w:t>
      </w:r>
      <w:proofErr w:type="gramEnd"/>
      <w:r w:rsidRPr="00D02B82">
        <w:rPr>
          <w:rFonts w:eastAsia="仿宋_GB2312" w:hint="eastAsia"/>
          <w:color w:val="000000"/>
          <w:kern w:val="0"/>
          <w:szCs w:val="32"/>
        </w:rPr>
        <w:t>工厂、大型建筑物或建筑群）。</w:t>
      </w:r>
    </w:p>
    <w:p w14:paraId="7CE3D52D"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申请人在取得投资行政主管部门审批、核准手续（</w:t>
      </w:r>
      <w:proofErr w:type="gramStart"/>
      <w:r w:rsidRPr="00D02B82">
        <w:rPr>
          <w:rFonts w:eastAsia="仿宋_GB2312" w:hint="eastAsia"/>
          <w:color w:val="000000"/>
          <w:kern w:val="0"/>
          <w:szCs w:val="32"/>
        </w:rPr>
        <w:t>限依法</w:t>
      </w:r>
      <w:proofErr w:type="gramEnd"/>
      <w:r w:rsidRPr="00D02B82">
        <w:rPr>
          <w:rFonts w:eastAsia="仿宋_GB2312" w:hint="eastAsia"/>
          <w:color w:val="000000"/>
          <w:kern w:val="0"/>
          <w:szCs w:val="32"/>
        </w:rPr>
        <w:t>需要审批、核准的建设项目）和建设用地规划许可证后，方可申请建设用地审批。</w:t>
      </w:r>
    </w:p>
    <w:p w14:paraId="4B760A6B"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2</w:t>
      </w:r>
      <w:r w:rsidRPr="00D02B82">
        <w:rPr>
          <w:rFonts w:eastAsia="仿宋_GB2312" w:hint="eastAsia"/>
          <w:color w:val="000000"/>
          <w:kern w:val="0"/>
          <w:szCs w:val="32"/>
        </w:rPr>
        <w:t>）商业、旅游、娱乐、商品住宅和加油（汽）站等各类经营性用地，以及非经营性用途</w:t>
      </w:r>
      <w:r w:rsidRPr="00D02B82">
        <w:rPr>
          <w:rFonts w:eastAsia="仿宋_GB2312" w:hint="eastAsia"/>
          <w:color w:val="000000"/>
          <w:kern w:val="0"/>
          <w:szCs w:val="32"/>
        </w:rPr>
        <w:t>的国有土地在供地计划公布后同宗地有两个及以上意向用地者的，采用招、拍、</w:t>
      </w:r>
      <w:proofErr w:type="gramStart"/>
      <w:r w:rsidRPr="00D02B82">
        <w:rPr>
          <w:rFonts w:eastAsia="仿宋_GB2312" w:hint="eastAsia"/>
          <w:color w:val="000000"/>
          <w:kern w:val="0"/>
          <w:szCs w:val="32"/>
        </w:rPr>
        <w:t>挂方式</w:t>
      </w:r>
      <w:proofErr w:type="gramEnd"/>
      <w:r w:rsidRPr="00D02B82">
        <w:rPr>
          <w:rFonts w:eastAsia="仿宋_GB2312" w:hint="eastAsia"/>
          <w:color w:val="000000"/>
          <w:kern w:val="0"/>
          <w:szCs w:val="32"/>
        </w:rPr>
        <w:t>出让国有土地使用权，具体实施办法、程序由市国土房管局在配套制定的改革试点实施办法中依法予以明确。</w:t>
      </w:r>
    </w:p>
    <w:p w14:paraId="0A7A9A71"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lastRenderedPageBreak/>
        <w:t>申请人以招、拍、</w:t>
      </w:r>
      <w:proofErr w:type="gramStart"/>
      <w:r w:rsidRPr="00D02B82">
        <w:rPr>
          <w:rFonts w:eastAsia="仿宋_GB2312" w:hint="eastAsia"/>
          <w:color w:val="000000"/>
          <w:kern w:val="0"/>
          <w:szCs w:val="32"/>
        </w:rPr>
        <w:t>挂方式</w:t>
      </w:r>
      <w:proofErr w:type="gramEnd"/>
      <w:r w:rsidRPr="00D02B82">
        <w:rPr>
          <w:rFonts w:eastAsia="仿宋_GB2312" w:hint="eastAsia"/>
          <w:color w:val="000000"/>
          <w:kern w:val="0"/>
          <w:szCs w:val="32"/>
        </w:rPr>
        <w:t>取得国有土地使用权进行建设的，不进行地质灾害危险性评估审查和压覆矿产资源审查。</w:t>
      </w:r>
    </w:p>
    <w:p w14:paraId="1C83A649"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3</w:t>
      </w:r>
      <w:r w:rsidRPr="00D02B82">
        <w:rPr>
          <w:rFonts w:eastAsia="仿宋_GB2312" w:hint="eastAsia"/>
          <w:color w:val="000000"/>
          <w:kern w:val="0"/>
          <w:szCs w:val="32"/>
        </w:rPr>
        <w:t>）城市房屋拆迁许可无并联项目，按现行审批机制实施。</w:t>
      </w:r>
    </w:p>
    <w:p w14:paraId="018F1212"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申请人在取得建设用地规划许可证、建设用地审批等手续后，方可申请城市房屋拆迁许可，但国家西部大开发确定的基础设施项目和国有土地</w:t>
      </w:r>
      <w:proofErr w:type="gramStart"/>
      <w:r w:rsidRPr="00D02B82">
        <w:rPr>
          <w:rFonts w:eastAsia="仿宋_GB2312" w:hint="eastAsia"/>
          <w:color w:val="000000"/>
          <w:kern w:val="0"/>
          <w:szCs w:val="32"/>
        </w:rPr>
        <w:t>储备整治</w:t>
      </w:r>
      <w:proofErr w:type="gramEnd"/>
      <w:r w:rsidRPr="00D02B82">
        <w:rPr>
          <w:rFonts w:eastAsia="仿宋_GB2312" w:hint="eastAsia"/>
          <w:color w:val="000000"/>
          <w:kern w:val="0"/>
          <w:szCs w:val="32"/>
        </w:rPr>
        <w:t>项目除外。</w:t>
      </w:r>
    </w:p>
    <w:p w14:paraId="68B4DDF4"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4</w:t>
      </w:r>
      <w:r w:rsidRPr="00D02B82">
        <w:rPr>
          <w:rFonts w:eastAsia="仿宋_GB2312" w:hint="eastAsia"/>
          <w:color w:val="000000"/>
          <w:kern w:val="0"/>
          <w:szCs w:val="32"/>
        </w:rPr>
        <w:t>．设计环节</w:t>
      </w:r>
    </w:p>
    <w:p w14:paraId="7DB3DA4A"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1</w:t>
      </w:r>
      <w:r w:rsidRPr="00D02B82">
        <w:rPr>
          <w:rFonts w:eastAsia="仿宋_GB2312" w:hint="eastAsia"/>
          <w:color w:val="000000"/>
          <w:kern w:val="0"/>
          <w:szCs w:val="32"/>
        </w:rPr>
        <w:t>）建设项目初步设计</w:t>
      </w:r>
      <w:r w:rsidRPr="00D02B82">
        <w:rPr>
          <w:rFonts w:eastAsia="仿宋_GB2312" w:hint="eastAsia"/>
          <w:color w:val="000000"/>
          <w:kern w:val="0"/>
          <w:szCs w:val="32"/>
        </w:rPr>
        <w:t>审批（</w:t>
      </w:r>
      <w:proofErr w:type="gramStart"/>
      <w:r w:rsidRPr="00D02B82">
        <w:rPr>
          <w:rFonts w:eastAsia="仿宋_GB2312" w:hint="eastAsia"/>
          <w:color w:val="000000"/>
          <w:kern w:val="0"/>
          <w:szCs w:val="32"/>
        </w:rPr>
        <w:t>限政府</w:t>
      </w:r>
      <w:proofErr w:type="gramEnd"/>
      <w:r w:rsidRPr="00D02B82">
        <w:rPr>
          <w:rFonts w:eastAsia="仿宋_GB2312" w:hint="eastAsia"/>
          <w:color w:val="000000"/>
          <w:kern w:val="0"/>
          <w:szCs w:val="32"/>
        </w:rPr>
        <w:t>投资项目以及非政府投资项目中的大、中型建设工程）并联：</w:t>
      </w:r>
    </w:p>
    <w:p w14:paraId="77CA4FD3"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①建设项目消防初步设计审查；</w:t>
      </w:r>
    </w:p>
    <w:p w14:paraId="2765571A"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②建设项目附属绿化工程初步设计审查；</w:t>
      </w:r>
    </w:p>
    <w:p w14:paraId="75CB4740"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③建设项目防雷装置初步设计审查（</w:t>
      </w:r>
      <w:proofErr w:type="gramStart"/>
      <w:r w:rsidRPr="00D02B82">
        <w:rPr>
          <w:rFonts w:eastAsia="仿宋_GB2312" w:hint="eastAsia"/>
          <w:color w:val="000000"/>
          <w:kern w:val="0"/>
          <w:szCs w:val="32"/>
        </w:rPr>
        <w:t>限符合</w:t>
      </w:r>
      <w:proofErr w:type="gramEnd"/>
      <w:r w:rsidRPr="00D02B82">
        <w:rPr>
          <w:rFonts w:eastAsia="仿宋_GB2312" w:hint="eastAsia"/>
          <w:color w:val="000000"/>
          <w:kern w:val="0"/>
          <w:szCs w:val="32"/>
        </w:rPr>
        <w:t>国家气象局令第</w:t>
      </w:r>
      <w:r w:rsidRPr="00D02B82">
        <w:rPr>
          <w:rFonts w:eastAsia="仿宋_GB2312" w:hint="eastAsia"/>
          <w:color w:val="000000"/>
          <w:kern w:val="0"/>
          <w:szCs w:val="32"/>
        </w:rPr>
        <w:t>11</w:t>
      </w:r>
      <w:r w:rsidRPr="00D02B82">
        <w:rPr>
          <w:rFonts w:eastAsia="仿宋_GB2312" w:hint="eastAsia"/>
          <w:color w:val="000000"/>
          <w:kern w:val="0"/>
          <w:szCs w:val="32"/>
        </w:rPr>
        <w:t>号第</w:t>
      </w:r>
      <w:r w:rsidRPr="00D02B82">
        <w:rPr>
          <w:rFonts w:eastAsia="仿宋_GB2312" w:hint="eastAsia"/>
          <w:color w:val="000000"/>
          <w:kern w:val="0"/>
          <w:szCs w:val="32"/>
        </w:rPr>
        <w:t>4</w:t>
      </w:r>
      <w:r w:rsidRPr="00D02B82">
        <w:rPr>
          <w:rFonts w:eastAsia="仿宋_GB2312" w:hint="eastAsia"/>
          <w:color w:val="000000"/>
          <w:kern w:val="0"/>
          <w:szCs w:val="32"/>
        </w:rPr>
        <w:t>条规定范围的建设项目）；</w:t>
      </w:r>
    </w:p>
    <w:p w14:paraId="1279550B"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④建设项目防空地下室初步设计审查（限民用建筑，企业修建厂房等非民用建筑不审批）；</w:t>
      </w:r>
    </w:p>
    <w:p w14:paraId="53C044F6"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⑤市政环境卫生项目初步设计审查（限市政环境卫生项目）；</w:t>
      </w:r>
    </w:p>
    <w:p w14:paraId="12227387"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⑥建设项目涉及跨江河、跨越（穿越）公路或者与公路接口等事项的初步设计审查（</w:t>
      </w:r>
      <w:proofErr w:type="gramStart"/>
      <w:r w:rsidRPr="00D02B82">
        <w:rPr>
          <w:rFonts w:eastAsia="仿宋_GB2312" w:hint="eastAsia"/>
          <w:color w:val="000000"/>
          <w:kern w:val="0"/>
          <w:szCs w:val="32"/>
        </w:rPr>
        <w:t>限涉及</w:t>
      </w:r>
      <w:proofErr w:type="gramEnd"/>
      <w:r w:rsidRPr="00D02B82">
        <w:rPr>
          <w:rFonts w:eastAsia="仿宋_GB2312" w:hint="eastAsia"/>
          <w:color w:val="000000"/>
          <w:kern w:val="0"/>
          <w:szCs w:val="32"/>
        </w:rPr>
        <w:t>跨江河、跨越（穿越）公路或者与公路接口的建设项目）。</w:t>
      </w:r>
    </w:p>
    <w:p w14:paraId="4EB6B392"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大、中型建设工程</w:t>
      </w:r>
      <w:r w:rsidRPr="00D02B82">
        <w:rPr>
          <w:rFonts w:eastAsia="仿宋_GB2312" w:hint="eastAsia"/>
          <w:color w:val="000000"/>
          <w:kern w:val="0"/>
          <w:szCs w:val="32"/>
        </w:rPr>
        <w:t>的范围按照国务院建设行政主管部门的有关规定执行。</w:t>
      </w:r>
    </w:p>
    <w:p w14:paraId="5213C45A"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lastRenderedPageBreak/>
        <w:t>建设项目按照本方案的规定不需要办理初步设计审批手续的，以上并联的各项行政审批不再实施。</w:t>
      </w:r>
    </w:p>
    <w:p w14:paraId="5B608224"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本阶段，全市范围内停止实施建设项目环境保护初步设计审查、建设项目涉及国家安全事项的初步设计审查、建设项目涉及河道管理事项的初步设计审查。</w:t>
      </w:r>
    </w:p>
    <w:p w14:paraId="206D89EE"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试点期间，全市范围内技术复杂的小型建设工程的初步设计，除政府投资项目仍实行审批外，其余改为由申请人向建设行政主管部门备案。</w:t>
      </w:r>
    </w:p>
    <w:p w14:paraId="255123B0"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建设项目按照本方案的规定不需要办理初步设计审批、备案手续的，申请人可直接进行施工图设计。</w:t>
      </w:r>
    </w:p>
    <w:p w14:paraId="34D2E191"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在规划设计方案审查合格后，申请人方可进行建设项目初步设计。在初步设计审批阶段，因情况特殊，需要调整经批准的规划设计方案强制性要求的，建设行政主管部门应征得同级规划行政主管部门的书面同意；规划行政主管部门应自收到建设行政主管部门书面调整建议之日起的</w:t>
      </w:r>
      <w:r w:rsidRPr="00D02B82">
        <w:rPr>
          <w:rFonts w:eastAsia="仿宋_GB2312" w:hint="eastAsia"/>
          <w:color w:val="000000"/>
          <w:kern w:val="0"/>
          <w:szCs w:val="32"/>
        </w:rPr>
        <w:t>10</w:t>
      </w:r>
      <w:r w:rsidRPr="00D02B82">
        <w:rPr>
          <w:rFonts w:eastAsia="仿宋_GB2312" w:hint="eastAsia"/>
          <w:color w:val="000000"/>
          <w:kern w:val="0"/>
          <w:szCs w:val="32"/>
        </w:rPr>
        <w:t>个工作日回复同意或不同意的意见，逾期不回复的，视为同意。</w:t>
      </w:r>
    </w:p>
    <w:p w14:paraId="19244E38"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2</w:t>
      </w:r>
      <w:r w:rsidRPr="00D02B82">
        <w:rPr>
          <w:rFonts w:eastAsia="仿宋_GB2312" w:hint="eastAsia"/>
          <w:color w:val="000000"/>
          <w:kern w:val="0"/>
          <w:szCs w:val="32"/>
        </w:rPr>
        <w:t>）申请人在取得初步设计审批手续后（</w:t>
      </w:r>
      <w:proofErr w:type="gramStart"/>
      <w:r w:rsidRPr="00D02B82">
        <w:rPr>
          <w:rFonts w:eastAsia="仿宋_GB2312" w:hint="eastAsia"/>
          <w:color w:val="000000"/>
          <w:kern w:val="0"/>
          <w:szCs w:val="32"/>
        </w:rPr>
        <w:t>限政府</w:t>
      </w:r>
      <w:proofErr w:type="gramEnd"/>
      <w:r w:rsidRPr="00D02B82">
        <w:rPr>
          <w:rFonts w:eastAsia="仿宋_GB2312" w:hint="eastAsia"/>
          <w:color w:val="000000"/>
          <w:kern w:val="0"/>
          <w:szCs w:val="32"/>
        </w:rPr>
        <w:t>投资项目以及非政府投资项目中的大、中型建设工程），方可进行施工图设计。</w:t>
      </w:r>
    </w:p>
    <w:p w14:paraId="20D98C51"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建设项目施工图由市建设行政主管部门认定的施工图审查机构按照国务院建设行政主管部门的有关规定进行审查，行政部门</w:t>
      </w:r>
      <w:r w:rsidRPr="00D02B82">
        <w:rPr>
          <w:rFonts w:eastAsia="仿宋_GB2312" w:hint="eastAsia"/>
          <w:color w:val="000000"/>
          <w:kern w:val="0"/>
          <w:szCs w:val="32"/>
        </w:rPr>
        <w:lastRenderedPageBreak/>
        <w:t>不再审批施工图（建设项目消防施工图审核、建设项目防雷装置施工图设计审核等各种有关施工图的行政审批不再实施）。</w:t>
      </w:r>
    </w:p>
    <w:p w14:paraId="54E8CE53"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3</w:t>
      </w:r>
      <w:r w:rsidRPr="00D02B82">
        <w:rPr>
          <w:rFonts w:eastAsia="仿宋_GB2312" w:hint="eastAsia"/>
          <w:color w:val="000000"/>
          <w:kern w:val="0"/>
          <w:szCs w:val="32"/>
        </w:rPr>
        <w:t>）建设工程施工许可无并联项目，由市建委按照法律、行政法规规定的实施条件接件、审批。</w:t>
      </w:r>
    </w:p>
    <w:p w14:paraId="02402A43"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申请人在取得建设工程规划许可证、施工图审查合格报告后，方可申请建设工程施工许可。</w:t>
      </w:r>
    </w:p>
    <w:p w14:paraId="72A1F33A"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5</w:t>
      </w:r>
      <w:r w:rsidRPr="00D02B82">
        <w:rPr>
          <w:rFonts w:eastAsia="仿宋_GB2312" w:hint="eastAsia"/>
          <w:color w:val="000000"/>
          <w:kern w:val="0"/>
          <w:szCs w:val="32"/>
        </w:rPr>
        <w:t>．验收环节</w:t>
      </w:r>
    </w:p>
    <w:p w14:paraId="49FCDC54"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建设工程竣工验收备案并联：</w:t>
      </w:r>
    </w:p>
    <w:p w14:paraId="049D4E6C"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1</w:t>
      </w:r>
      <w:r w:rsidRPr="00D02B82">
        <w:rPr>
          <w:rFonts w:eastAsia="仿宋_GB2312" w:hint="eastAsia"/>
          <w:color w:val="000000"/>
          <w:kern w:val="0"/>
          <w:szCs w:val="32"/>
        </w:rPr>
        <w:t>）建设项目规划验收；</w:t>
      </w:r>
    </w:p>
    <w:p w14:paraId="21D638CA"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2</w:t>
      </w:r>
      <w:r w:rsidRPr="00D02B82">
        <w:rPr>
          <w:rFonts w:eastAsia="仿宋_GB2312" w:hint="eastAsia"/>
          <w:color w:val="000000"/>
          <w:kern w:val="0"/>
          <w:szCs w:val="32"/>
        </w:rPr>
        <w:t>）建设项目消防验收；</w:t>
      </w:r>
    </w:p>
    <w:p w14:paraId="324D4FA9"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3</w:t>
      </w:r>
      <w:r w:rsidRPr="00D02B82">
        <w:rPr>
          <w:rFonts w:eastAsia="仿宋_GB2312" w:hint="eastAsia"/>
          <w:color w:val="000000"/>
          <w:kern w:val="0"/>
          <w:szCs w:val="32"/>
        </w:rPr>
        <w:t>）建设项目环保验收或环保预</w:t>
      </w:r>
      <w:r w:rsidRPr="00D02B82">
        <w:rPr>
          <w:rFonts w:eastAsia="仿宋_GB2312" w:hint="eastAsia"/>
          <w:color w:val="000000"/>
          <w:kern w:val="0"/>
          <w:szCs w:val="32"/>
        </w:rPr>
        <w:t>验收。</w:t>
      </w:r>
    </w:p>
    <w:p w14:paraId="5AF5DBA9"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申请人应在建设工程竣工验收合格后，方可申请竣工验收备案。</w:t>
      </w:r>
    </w:p>
    <w:p w14:paraId="24F8D75C"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工程（</w:t>
      </w:r>
      <w:proofErr w:type="gramStart"/>
      <w:r w:rsidRPr="00D02B82">
        <w:rPr>
          <w:rFonts w:eastAsia="仿宋_GB2312" w:hint="eastAsia"/>
          <w:color w:val="000000"/>
          <w:kern w:val="0"/>
          <w:szCs w:val="32"/>
        </w:rPr>
        <w:t>含子单位工程</w:t>
      </w:r>
      <w:proofErr w:type="gramEnd"/>
      <w:r w:rsidRPr="00D02B82">
        <w:rPr>
          <w:rFonts w:eastAsia="仿宋_GB2312" w:hint="eastAsia"/>
          <w:color w:val="000000"/>
          <w:kern w:val="0"/>
          <w:szCs w:val="32"/>
        </w:rPr>
        <w:t>）竣工验收合格和以上</w:t>
      </w:r>
      <w:r w:rsidRPr="00D02B82">
        <w:rPr>
          <w:rFonts w:eastAsia="仿宋_GB2312" w:hint="eastAsia"/>
          <w:color w:val="000000"/>
          <w:kern w:val="0"/>
          <w:szCs w:val="32"/>
        </w:rPr>
        <w:t>3</w:t>
      </w:r>
      <w:r w:rsidRPr="00D02B82">
        <w:rPr>
          <w:rFonts w:eastAsia="仿宋_GB2312" w:hint="eastAsia"/>
          <w:color w:val="000000"/>
          <w:kern w:val="0"/>
          <w:szCs w:val="32"/>
        </w:rPr>
        <w:t>项专项验收合格的，建设行政主管部门应当办理竣工验收备案手续（工程竣工验收不合格或以上</w:t>
      </w:r>
      <w:r w:rsidRPr="00D02B82">
        <w:rPr>
          <w:rFonts w:eastAsia="仿宋_GB2312" w:hint="eastAsia"/>
          <w:color w:val="000000"/>
          <w:kern w:val="0"/>
          <w:szCs w:val="32"/>
        </w:rPr>
        <w:t>3</w:t>
      </w:r>
      <w:r w:rsidRPr="00D02B82">
        <w:rPr>
          <w:rFonts w:eastAsia="仿宋_GB2312" w:hint="eastAsia"/>
          <w:color w:val="000000"/>
          <w:kern w:val="0"/>
          <w:szCs w:val="32"/>
        </w:rPr>
        <w:t>项专项验收之一不合格的，建设行政主管部门不得办理竣工验收备案手续）。</w:t>
      </w:r>
    </w:p>
    <w:p w14:paraId="796AACA6"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在本阶段并联环保预验收的，申请人在取得竣工验收备案手续后，还应按照国家规定的期限和程序向环保行政主管部门申请环保正式验收。</w:t>
      </w:r>
    </w:p>
    <w:p w14:paraId="0C6E6068"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建设项目涉及国家安全事项的验收（</w:t>
      </w:r>
      <w:proofErr w:type="gramStart"/>
      <w:r w:rsidRPr="00D02B82">
        <w:rPr>
          <w:rFonts w:eastAsia="仿宋_GB2312" w:hint="eastAsia"/>
          <w:color w:val="000000"/>
          <w:kern w:val="0"/>
          <w:szCs w:val="32"/>
        </w:rPr>
        <w:t>限涉及</w:t>
      </w:r>
      <w:proofErr w:type="gramEnd"/>
      <w:r w:rsidRPr="00D02B82">
        <w:rPr>
          <w:rFonts w:eastAsia="仿宋_GB2312" w:hint="eastAsia"/>
          <w:color w:val="000000"/>
          <w:kern w:val="0"/>
          <w:szCs w:val="32"/>
        </w:rPr>
        <w:t>国家安全事项的建设项目）、建设项目防空地下室验收（</w:t>
      </w:r>
      <w:proofErr w:type="gramStart"/>
      <w:r w:rsidRPr="00D02B82">
        <w:rPr>
          <w:rFonts w:eastAsia="仿宋_GB2312" w:hint="eastAsia"/>
          <w:color w:val="000000"/>
          <w:kern w:val="0"/>
          <w:szCs w:val="32"/>
        </w:rPr>
        <w:t>限配套</w:t>
      </w:r>
      <w:proofErr w:type="gramEnd"/>
      <w:r w:rsidRPr="00D02B82">
        <w:rPr>
          <w:rFonts w:eastAsia="仿宋_GB2312" w:hint="eastAsia"/>
          <w:color w:val="000000"/>
          <w:kern w:val="0"/>
          <w:szCs w:val="32"/>
        </w:rPr>
        <w:t>建有防空地下室</w:t>
      </w:r>
      <w:r w:rsidRPr="00D02B82">
        <w:rPr>
          <w:rFonts w:eastAsia="仿宋_GB2312" w:hint="eastAsia"/>
          <w:color w:val="000000"/>
          <w:kern w:val="0"/>
          <w:szCs w:val="32"/>
        </w:rPr>
        <w:lastRenderedPageBreak/>
        <w:t>的建设项目）、建设</w:t>
      </w:r>
      <w:r w:rsidRPr="00D02B82">
        <w:rPr>
          <w:rFonts w:eastAsia="仿宋_GB2312" w:hint="eastAsia"/>
          <w:color w:val="000000"/>
          <w:kern w:val="0"/>
          <w:szCs w:val="32"/>
        </w:rPr>
        <w:t>项目涉及河道管理事项的验收（限河道管理范围内的建设项目）、建设项目防雷装置验收（</w:t>
      </w:r>
      <w:proofErr w:type="gramStart"/>
      <w:r w:rsidRPr="00D02B82">
        <w:rPr>
          <w:rFonts w:eastAsia="仿宋_GB2312" w:hint="eastAsia"/>
          <w:color w:val="000000"/>
          <w:kern w:val="0"/>
          <w:szCs w:val="32"/>
        </w:rPr>
        <w:t>限符合</w:t>
      </w:r>
      <w:proofErr w:type="gramEnd"/>
      <w:r w:rsidRPr="00D02B82">
        <w:rPr>
          <w:rFonts w:eastAsia="仿宋_GB2312" w:hint="eastAsia"/>
          <w:color w:val="000000"/>
          <w:kern w:val="0"/>
          <w:szCs w:val="32"/>
        </w:rPr>
        <w:t>国家气象局令第</w:t>
      </w:r>
      <w:r w:rsidRPr="00D02B82">
        <w:rPr>
          <w:rFonts w:eastAsia="仿宋_GB2312" w:hint="eastAsia"/>
          <w:color w:val="000000"/>
          <w:kern w:val="0"/>
          <w:szCs w:val="32"/>
        </w:rPr>
        <w:t>11</w:t>
      </w:r>
      <w:r w:rsidRPr="00D02B82">
        <w:rPr>
          <w:rFonts w:eastAsia="仿宋_GB2312" w:hint="eastAsia"/>
          <w:color w:val="000000"/>
          <w:kern w:val="0"/>
          <w:szCs w:val="32"/>
        </w:rPr>
        <w:t>号第</w:t>
      </w:r>
      <w:r w:rsidRPr="00D02B82">
        <w:rPr>
          <w:rFonts w:eastAsia="仿宋_GB2312" w:hint="eastAsia"/>
          <w:color w:val="000000"/>
          <w:kern w:val="0"/>
          <w:szCs w:val="32"/>
        </w:rPr>
        <w:t>4</w:t>
      </w:r>
      <w:r w:rsidRPr="00D02B82">
        <w:rPr>
          <w:rFonts w:eastAsia="仿宋_GB2312" w:hint="eastAsia"/>
          <w:color w:val="000000"/>
          <w:kern w:val="0"/>
          <w:szCs w:val="32"/>
        </w:rPr>
        <w:t>条规定范围的建设项目）、市政环境卫生项目验收（限市政环境卫生项目）、建设项目城建档案验收等</w:t>
      </w:r>
      <w:r w:rsidRPr="00D02B82">
        <w:rPr>
          <w:rFonts w:eastAsia="仿宋_GB2312" w:hint="eastAsia"/>
          <w:color w:val="000000"/>
          <w:kern w:val="0"/>
          <w:szCs w:val="32"/>
        </w:rPr>
        <w:t>6</w:t>
      </w:r>
      <w:r w:rsidRPr="00D02B82">
        <w:rPr>
          <w:rFonts w:eastAsia="仿宋_GB2312" w:hint="eastAsia"/>
          <w:color w:val="000000"/>
          <w:kern w:val="0"/>
          <w:szCs w:val="32"/>
        </w:rPr>
        <w:t>项专项</w:t>
      </w:r>
      <w:proofErr w:type="gramStart"/>
      <w:r w:rsidRPr="00D02B82">
        <w:rPr>
          <w:rFonts w:eastAsia="仿宋_GB2312" w:hint="eastAsia"/>
          <w:color w:val="000000"/>
          <w:kern w:val="0"/>
          <w:szCs w:val="32"/>
        </w:rPr>
        <w:t>验收按</w:t>
      </w:r>
      <w:proofErr w:type="gramEnd"/>
      <w:r w:rsidRPr="00D02B82">
        <w:rPr>
          <w:rFonts w:eastAsia="仿宋_GB2312" w:hint="eastAsia"/>
          <w:color w:val="000000"/>
          <w:kern w:val="0"/>
          <w:szCs w:val="32"/>
        </w:rPr>
        <w:t>有关规定单独实施，不影响申请人申请工程竣工验收备案以及建设行政主管部门办理竣工验收备案手续。</w:t>
      </w:r>
    </w:p>
    <w:p w14:paraId="01753241"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以上并联项目后面括号中的内容为协办事项涉及的建设项目范围（具体范围由主办部门商协办部门予以事先明确，并作为主办部门在主协办工作中统</w:t>
      </w:r>
      <w:proofErr w:type="gramStart"/>
      <w:r w:rsidRPr="00D02B82">
        <w:rPr>
          <w:rFonts w:eastAsia="仿宋_GB2312" w:hint="eastAsia"/>
          <w:color w:val="000000"/>
          <w:kern w:val="0"/>
          <w:szCs w:val="32"/>
        </w:rPr>
        <w:t>一</w:t>
      </w:r>
      <w:proofErr w:type="gramEnd"/>
      <w:r w:rsidRPr="00D02B82">
        <w:rPr>
          <w:rFonts w:eastAsia="仿宋_GB2312" w:hint="eastAsia"/>
          <w:color w:val="000000"/>
          <w:kern w:val="0"/>
          <w:szCs w:val="32"/>
        </w:rPr>
        <w:t>确定协办部门的标准），未加注括号的，协办事项涉及的建设项目范围与主办事项</w:t>
      </w:r>
      <w:r w:rsidRPr="00D02B82">
        <w:rPr>
          <w:rFonts w:eastAsia="仿宋_GB2312" w:hint="eastAsia"/>
          <w:color w:val="000000"/>
          <w:kern w:val="0"/>
          <w:szCs w:val="32"/>
        </w:rPr>
        <w:t>相同。</w:t>
      </w:r>
    </w:p>
    <w:p w14:paraId="08158B22"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按上述方案实行并联后，建设领域行政审批的基本流程见本方案附件</w:t>
      </w:r>
      <w:r w:rsidRPr="00D02B82">
        <w:rPr>
          <w:rFonts w:eastAsia="仿宋_GB2312" w:hint="eastAsia"/>
          <w:color w:val="000000"/>
          <w:kern w:val="0"/>
          <w:szCs w:val="32"/>
        </w:rPr>
        <w:t>2</w:t>
      </w:r>
      <w:r w:rsidRPr="00D02B82">
        <w:rPr>
          <w:rFonts w:eastAsia="仿宋_GB2312" w:hint="eastAsia"/>
          <w:color w:val="000000"/>
          <w:kern w:val="0"/>
          <w:szCs w:val="32"/>
        </w:rPr>
        <w:t>：《建设领域行政审批基本流程参考图》。</w:t>
      </w:r>
    </w:p>
    <w:p w14:paraId="3D874E93" w14:textId="77777777" w:rsidR="00BE21A2" w:rsidRPr="00D02B82" w:rsidRDefault="00E42DF0" w:rsidP="00D02B82">
      <w:pPr>
        <w:widowControl/>
        <w:shd w:val="clear" w:color="auto" w:fill="FFFFFF"/>
        <w:adjustRightInd w:val="0"/>
        <w:snapToGrid w:val="0"/>
        <w:spacing w:line="594" w:lineRule="exact"/>
        <w:ind w:firstLineChars="200" w:firstLine="640"/>
        <w:rPr>
          <w:rFonts w:eastAsia="楷体_GB2312" w:hint="eastAsia"/>
          <w:color w:val="000000"/>
          <w:kern w:val="0"/>
          <w:szCs w:val="32"/>
        </w:rPr>
      </w:pPr>
      <w:r w:rsidRPr="00D02B82">
        <w:rPr>
          <w:rFonts w:eastAsia="楷体_GB2312" w:hint="eastAsia"/>
          <w:color w:val="000000"/>
          <w:kern w:val="0"/>
          <w:szCs w:val="32"/>
        </w:rPr>
        <w:t>（二）推行主协办工作制度</w:t>
      </w:r>
    </w:p>
    <w:p w14:paraId="0ADE3DBA"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根据《行政许可法》有关统一办理的规定，以牵头部门为主办部门，以实施被并联项目的相关部门为协办部门，按照“统一受理、分头审批、限时完成、集中回复”的原则，通过推行主协办工作制度，保证并联审批有效实施。基本规定如下：</w:t>
      </w:r>
    </w:p>
    <w:p w14:paraId="0AF2BBFA"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1</w:t>
      </w:r>
      <w:r w:rsidRPr="00D02B82">
        <w:rPr>
          <w:rFonts w:eastAsia="仿宋_GB2312" w:hint="eastAsia"/>
          <w:color w:val="000000"/>
          <w:kern w:val="0"/>
          <w:szCs w:val="32"/>
        </w:rPr>
        <w:t>．主办部门、协办部门的职责分工</w:t>
      </w:r>
    </w:p>
    <w:p w14:paraId="1D220A2A"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1</w:t>
      </w:r>
      <w:r w:rsidRPr="00D02B82">
        <w:rPr>
          <w:rFonts w:eastAsia="仿宋_GB2312" w:hint="eastAsia"/>
          <w:color w:val="000000"/>
          <w:kern w:val="0"/>
          <w:szCs w:val="32"/>
        </w:rPr>
        <w:t>）主办部门负责组织、协调协办部门开展协办工作，督促协办部门贯彻落实主协办工作制度，及时发现、解决主协办工作中出现的新情况、新</w:t>
      </w:r>
      <w:r w:rsidRPr="00D02B82">
        <w:rPr>
          <w:rFonts w:eastAsia="仿宋_GB2312" w:hint="eastAsia"/>
          <w:color w:val="000000"/>
          <w:kern w:val="0"/>
          <w:szCs w:val="32"/>
        </w:rPr>
        <w:t>问题，并定期向本级人民政府汇报并联审批的实施情况。</w:t>
      </w:r>
    </w:p>
    <w:p w14:paraId="3DECA468"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lastRenderedPageBreak/>
        <w:t>（</w:t>
      </w:r>
      <w:r w:rsidRPr="00D02B82">
        <w:rPr>
          <w:rFonts w:eastAsia="仿宋_GB2312" w:hint="eastAsia"/>
          <w:color w:val="000000"/>
          <w:kern w:val="0"/>
          <w:szCs w:val="32"/>
        </w:rPr>
        <w:t>2</w:t>
      </w:r>
      <w:r w:rsidRPr="00D02B82">
        <w:rPr>
          <w:rFonts w:eastAsia="仿宋_GB2312" w:hint="eastAsia"/>
          <w:color w:val="000000"/>
          <w:kern w:val="0"/>
          <w:szCs w:val="32"/>
        </w:rPr>
        <w:t>）协办部门负责做好协办材料的领取、移送工作，积极配合、</w:t>
      </w:r>
      <w:proofErr w:type="gramStart"/>
      <w:r w:rsidRPr="00D02B82">
        <w:rPr>
          <w:rFonts w:eastAsia="仿宋_GB2312" w:hint="eastAsia"/>
          <w:color w:val="000000"/>
          <w:kern w:val="0"/>
          <w:szCs w:val="32"/>
        </w:rPr>
        <w:t>协助主办</w:t>
      </w:r>
      <w:proofErr w:type="gramEnd"/>
      <w:r w:rsidRPr="00D02B82">
        <w:rPr>
          <w:rFonts w:eastAsia="仿宋_GB2312" w:hint="eastAsia"/>
          <w:color w:val="000000"/>
          <w:kern w:val="0"/>
          <w:szCs w:val="32"/>
        </w:rPr>
        <w:t>部门实施并联审批，及时、准确地向主办部门反馈协办事项的审批信息，并确保协办事项的审批工作按时完成。</w:t>
      </w:r>
    </w:p>
    <w:p w14:paraId="3A6BF7A2"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2</w:t>
      </w:r>
      <w:r w:rsidRPr="00D02B82">
        <w:rPr>
          <w:rFonts w:eastAsia="仿宋_GB2312" w:hint="eastAsia"/>
          <w:color w:val="000000"/>
          <w:kern w:val="0"/>
          <w:szCs w:val="32"/>
        </w:rPr>
        <w:t>．主协办工作的基本规则</w:t>
      </w:r>
    </w:p>
    <w:p w14:paraId="5B07D120"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1</w:t>
      </w:r>
      <w:r w:rsidRPr="00D02B82">
        <w:rPr>
          <w:rFonts w:eastAsia="仿宋_GB2312" w:hint="eastAsia"/>
          <w:color w:val="000000"/>
          <w:kern w:val="0"/>
          <w:szCs w:val="32"/>
        </w:rPr>
        <w:t>）纳入并联审批的项目，主办部门不得要求申请人自行到协办部门办理审批手续，协办部门不得在并联审批之外另行单独审批；协办部门另行单独审批的，不</w:t>
      </w:r>
      <w:proofErr w:type="gramStart"/>
      <w:r w:rsidRPr="00D02B82">
        <w:rPr>
          <w:rFonts w:eastAsia="仿宋_GB2312" w:hint="eastAsia"/>
          <w:color w:val="000000"/>
          <w:kern w:val="0"/>
          <w:szCs w:val="32"/>
        </w:rPr>
        <w:t>影响主办</w:t>
      </w:r>
      <w:proofErr w:type="gramEnd"/>
      <w:r w:rsidRPr="00D02B82">
        <w:rPr>
          <w:rFonts w:eastAsia="仿宋_GB2312" w:hint="eastAsia"/>
          <w:color w:val="000000"/>
          <w:kern w:val="0"/>
          <w:szCs w:val="32"/>
        </w:rPr>
        <w:t>部门按照本方案的规定实施并联审批。</w:t>
      </w:r>
    </w:p>
    <w:p w14:paraId="55EE9935"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2</w:t>
      </w:r>
      <w:r w:rsidRPr="00D02B82">
        <w:rPr>
          <w:rFonts w:eastAsia="仿宋_GB2312" w:hint="eastAsia"/>
          <w:color w:val="000000"/>
          <w:kern w:val="0"/>
          <w:szCs w:val="32"/>
        </w:rPr>
        <w:t>）</w:t>
      </w:r>
      <w:proofErr w:type="gramStart"/>
      <w:r w:rsidRPr="00D02B82">
        <w:rPr>
          <w:rFonts w:eastAsia="仿宋_GB2312" w:hint="eastAsia"/>
          <w:color w:val="000000"/>
          <w:kern w:val="0"/>
          <w:szCs w:val="32"/>
        </w:rPr>
        <w:t>在接件阶段</w:t>
      </w:r>
      <w:proofErr w:type="gramEnd"/>
      <w:r w:rsidRPr="00D02B82">
        <w:rPr>
          <w:rFonts w:eastAsia="仿宋_GB2312" w:hint="eastAsia"/>
          <w:color w:val="000000"/>
          <w:kern w:val="0"/>
          <w:szCs w:val="32"/>
        </w:rPr>
        <w:t>，由主办部门根据建设项目的具体情况统一确定协办部门（主办部门认为有</w:t>
      </w:r>
      <w:r w:rsidRPr="00D02B82">
        <w:rPr>
          <w:rFonts w:eastAsia="仿宋_GB2312" w:hint="eastAsia"/>
          <w:color w:val="000000"/>
          <w:kern w:val="0"/>
          <w:szCs w:val="32"/>
        </w:rPr>
        <w:t>必要的，也可要求同级协办部门参与确定工作）；</w:t>
      </w:r>
      <w:proofErr w:type="gramStart"/>
      <w:r w:rsidRPr="00D02B82">
        <w:rPr>
          <w:rFonts w:eastAsia="仿宋_GB2312" w:hint="eastAsia"/>
          <w:color w:val="000000"/>
          <w:kern w:val="0"/>
          <w:szCs w:val="32"/>
        </w:rPr>
        <w:t>因确定</w:t>
      </w:r>
      <w:proofErr w:type="gramEnd"/>
      <w:r w:rsidRPr="00D02B82">
        <w:rPr>
          <w:rFonts w:eastAsia="仿宋_GB2312" w:hint="eastAsia"/>
          <w:color w:val="000000"/>
          <w:kern w:val="0"/>
          <w:szCs w:val="32"/>
        </w:rPr>
        <w:t>协办部门失误产生的相关责任，由主办部门、参与确定工作的同级协办部门承担（申请材料不真实全面地反映情况的除外）。</w:t>
      </w:r>
    </w:p>
    <w:p w14:paraId="3D786543"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3</w:t>
      </w:r>
      <w:r w:rsidRPr="00D02B82">
        <w:rPr>
          <w:rFonts w:eastAsia="仿宋_GB2312" w:hint="eastAsia"/>
          <w:color w:val="000000"/>
          <w:kern w:val="0"/>
          <w:szCs w:val="32"/>
        </w:rPr>
        <w:t>）在受理阶段，由主办部门负责统一</w:t>
      </w:r>
      <w:proofErr w:type="gramStart"/>
      <w:r w:rsidRPr="00D02B82">
        <w:rPr>
          <w:rFonts w:eastAsia="仿宋_GB2312" w:hint="eastAsia"/>
          <w:color w:val="000000"/>
          <w:kern w:val="0"/>
          <w:szCs w:val="32"/>
        </w:rPr>
        <w:t>审查主办</w:t>
      </w:r>
      <w:proofErr w:type="gramEnd"/>
      <w:r w:rsidRPr="00D02B82">
        <w:rPr>
          <w:rFonts w:eastAsia="仿宋_GB2312" w:hint="eastAsia"/>
          <w:color w:val="000000"/>
          <w:kern w:val="0"/>
          <w:szCs w:val="32"/>
        </w:rPr>
        <w:t>部门、协办部门所需全部申请材料是否齐全和符合法定形式（主办部门认为有必要的，也可要求同级协办部门参与审查工作）。</w:t>
      </w:r>
      <w:r w:rsidRPr="00D02B82">
        <w:rPr>
          <w:rFonts w:eastAsia="仿宋_GB2312" w:hint="eastAsia"/>
          <w:color w:val="000000"/>
          <w:kern w:val="0"/>
          <w:szCs w:val="32"/>
        </w:rPr>
        <w:t xml:space="preserve">    </w:t>
      </w:r>
    </w:p>
    <w:p w14:paraId="4ED1A177"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申请人提交的申请材料不齐全或者不符合法定形式的，主办部门应当在</w:t>
      </w:r>
      <w:proofErr w:type="gramStart"/>
      <w:r w:rsidRPr="00D02B82">
        <w:rPr>
          <w:rFonts w:eastAsia="仿宋_GB2312" w:hint="eastAsia"/>
          <w:color w:val="000000"/>
          <w:kern w:val="0"/>
          <w:szCs w:val="32"/>
        </w:rPr>
        <w:t>统一接件之</w:t>
      </w:r>
      <w:proofErr w:type="gramEnd"/>
      <w:r w:rsidRPr="00D02B82">
        <w:rPr>
          <w:rFonts w:eastAsia="仿宋_GB2312" w:hint="eastAsia"/>
          <w:color w:val="000000"/>
          <w:kern w:val="0"/>
          <w:szCs w:val="32"/>
        </w:rPr>
        <w:t>日起的</w:t>
      </w:r>
      <w:r w:rsidRPr="00D02B82">
        <w:rPr>
          <w:rFonts w:eastAsia="仿宋_GB2312" w:hint="eastAsia"/>
          <w:color w:val="000000"/>
          <w:kern w:val="0"/>
          <w:szCs w:val="32"/>
        </w:rPr>
        <w:t>5</w:t>
      </w:r>
      <w:r w:rsidRPr="00D02B82">
        <w:rPr>
          <w:rFonts w:eastAsia="仿宋_GB2312" w:hint="eastAsia"/>
          <w:color w:val="000000"/>
          <w:kern w:val="0"/>
          <w:szCs w:val="32"/>
        </w:rPr>
        <w:t>个工作日内以书面方式一次告知申请人需要补正的全部内容，逾期不告知的，自收到申请材料之日起即视为统一受理；</w:t>
      </w:r>
      <w:r w:rsidRPr="00D02B82">
        <w:rPr>
          <w:rFonts w:eastAsia="仿宋_GB2312" w:hint="eastAsia"/>
          <w:color w:val="000000"/>
          <w:kern w:val="0"/>
          <w:szCs w:val="32"/>
        </w:rPr>
        <w:t>申请人提交的申请材料齐全和符合法定形式后，由主办部门</w:t>
      </w:r>
      <w:proofErr w:type="gramStart"/>
      <w:r w:rsidRPr="00D02B82">
        <w:rPr>
          <w:rFonts w:eastAsia="仿宋_GB2312" w:hint="eastAsia"/>
          <w:color w:val="000000"/>
          <w:kern w:val="0"/>
          <w:szCs w:val="32"/>
        </w:rPr>
        <w:t>作出</w:t>
      </w:r>
      <w:proofErr w:type="gramEnd"/>
      <w:r w:rsidRPr="00D02B82">
        <w:rPr>
          <w:rFonts w:eastAsia="仿宋_GB2312" w:hint="eastAsia"/>
          <w:color w:val="000000"/>
          <w:kern w:val="0"/>
          <w:szCs w:val="32"/>
        </w:rPr>
        <w:t>统一受理的决定，同时向申请人出具统一</w:t>
      </w:r>
      <w:r w:rsidRPr="00D02B82">
        <w:rPr>
          <w:rFonts w:eastAsia="仿宋_GB2312" w:hint="eastAsia"/>
          <w:color w:val="000000"/>
          <w:kern w:val="0"/>
          <w:szCs w:val="32"/>
        </w:rPr>
        <w:lastRenderedPageBreak/>
        <w:t>受理的书面凭证（书面凭证应加盖本行政机关专用印章和注明统一受理的日期）。</w:t>
      </w:r>
    </w:p>
    <w:p w14:paraId="5B2C422C"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主办部门应指派熟悉业务的人员审查申请材料，除以书面方式一次告知申请人需要补正的全部内容外，主办部门不得要求申请人补正其他申请材料。</w:t>
      </w:r>
    </w:p>
    <w:p w14:paraId="4BF37A0F"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4</w:t>
      </w:r>
      <w:r w:rsidRPr="00D02B82">
        <w:rPr>
          <w:rFonts w:eastAsia="仿宋_GB2312" w:hint="eastAsia"/>
          <w:color w:val="000000"/>
          <w:kern w:val="0"/>
          <w:szCs w:val="32"/>
        </w:rPr>
        <w:t>）主办部门应在</w:t>
      </w:r>
      <w:proofErr w:type="gramStart"/>
      <w:r w:rsidRPr="00D02B82">
        <w:rPr>
          <w:rFonts w:eastAsia="仿宋_GB2312" w:hint="eastAsia"/>
          <w:color w:val="000000"/>
          <w:kern w:val="0"/>
          <w:szCs w:val="32"/>
        </w:rPr>
        <w:t>作出</w:t>
      </w:r>
      <w:proofErr w:type="gramEnd"/>
      <w:r w:rsidRPr="00D02B82">
        <w:rPr>
          <w:rFonts w:eastAsia="仿宋_GB2312" w:hint="eastAsia"/>
          <w:color w:val="000000"/>
          <w:kern w:val="0"/>
          <w:szCs w:val="32"/>
        </w:rPr>
        <w:t>统一受理决定的当日或次</w:t>
      </w:r>
      <w:proofErr w:type="gramStart"/>
      <w:r w:rsidRPr="00D02B82">
        <w:rPr>
          <w:rFonts w:eastAsia="仿宋_GB2312" w:hint="eastAsia"/>
          <w:color w:val="000000"/>
          <w:kern w:val="0"/>
          <w:szCs w:val="32"/>
        </w:rPr>
        <w:t>个</w:t>
      </w:r>
      <w:proofErr w:type="gramEnd"/>
      <w:r w:rsidRPr="00D02B82">
        <w:rPr>
          <w:rFonts w:eastAsia="仿宋_GB2312" w:hint="eastAsia"/>
          <w:color w:val="000000"/>
          <w:kern w:val="0"/>
          <w:szCs w:val="32"/>
        </w:rPr>
        <w:t>工作日通知同级协办部门领取审批材料；同级协办部门应在接到通知的当日派人到主办部门领取审批材料（情况特殊的，也可派人于次</w:t>
      </w:r>
      <w:proofErr w:type="gramStart"/>
      <w:r w:rsidRPr="00D02B82">
        <w:rPr>
          <w:rFonts w:eastAsia="仿宋_GB2312" w:hint="eastAsia"/>
          <w:color w:val="000000"/>
          <w:kern w:val="0"/>
          <w:szCs w:val="32"/>
        </w:rPr>
        <w:t>个</w:t>
      </w:r>
      <w:proofErr w:type="gramEnd"/>
      <w:r w:rsidRPr="00D02B82">
        <w:rPr>
          <w:rFonts w:eastAsia="仿宋_GB2312" w:hint="eastAsia"/>
          <w:color w:val="000000"/>
          <w:kern w:val="0"/>
          <w:szCs w:val="32"/>
        </w:rPr>
        <w:t>工作日领取审批材料），并按照主办部门的规定办理领</w:t>
      </w:r>
      <w:r w:rsidRPr="00D02B82">
        <w:rPr>
          <w:rFonts w:eastAsia="仿宋_GB2312" w:hint="eastAsia"/>
          <w:color w:val="000000"/>
          <w:kern w:val="0"/>
          <w:szCs w:val="32"/>
        </w:rPr>
        <w:t>取审批材料的有关手续。</w:t>
      </w:r>
    </w:p>
    <w:p w14:paraId="569E76C0"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主办部门、同级协办部门应指定专门的机构和人员负责相互之间的工作衔接。</w:t>
      </w:r>
    </w:p>
    <w:p w14:paraId="183E93C5"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同级协办部门领取审批材料后，应根据本系统上、下级的审批权限，及时确定自己是否有审批权，如无审批权，应自领取审批材料之日起的</w:t>
      </w:r>
      <w:r w:rsidRPr="00D02B82">
        <w:rPr>
          <w:rFonts w:eastAsia="仿宋_GB2312" w:hint="eastAsia"/>
          <w:color w:val="000000"/>
          <w:kern w:val="0"/>
          <w:szCs w:val="32"/>
        </w:rPr>
        <w:t>2</w:t>
      </w:r>
      <w:r w:rsidRPr="00D02B82">
        <w:rPr>
          <w:rFonts w:eastAsia="仿宋_GB2312" w:hint="eastAsia"/>
          <w:color w:val="000000"/>
          <w:kern w:val="0"/>
          <w:szCs w:val="32"/>
        </w:rPr>
        <w:t>个工作日内，向有审批权的协办部门（即本部门的上级或下级对口部门，但中央国家机关除外）移交审批材料并将有关情况告知主办部门。（注：同级协办部门、有审批权的协办部门在本方案中统称协办部门）</w:t>
      </w:r>
    </w:p>
    <w:p w14:paraId="33B7B53F"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在审批过程中，协办部门不得中止审批，不得要求申请人申请其他审批事项。</w:t>
      </w:r>
    </w:p>
    <w:p w14:paraId="29B11312"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lastRenderedPageBreak/>
        <w:t>（</w:t>
      </w:r>
      <w:r w:rsidRPr="00D02B82">
        <w:rPr>
          <w:rFonts w:eastAsia="仿宋_GB2312" w:hint="eastAsia"/>
          <w:color w:val="000000"/>
          <w:kern w:val="0"/>
          <w:szCs w:val="32"/>
        </w:rPr>
        <w:t>5</w:t>
      </w:r>
      <w:r w:rsidRPr="00D02B82">
        <w:rPr>
          <w:rFonts w:eastAsia="仿宋_GB2312" w:hint="eastAsia"/>
          <w:color w:val="000000"/>
          <w:kern w:val="0"/>
          <w:szCs w:val="32"/>
        </w:rPr>
        <w:t>）协办部门应在规定的审批期限内选择“同意”、“不同意”、“需转报中央国家机关批准”三种审批意见中的一种</w:t>
      </w:r>
      <w:proofErr w:type="gramStart"/>
      <w:r w:rsidRPr="00D02B82">
        <w:rPr>
          <w:rFonts w:eastAsia="仿宋_GB2312" w:hint="eastAsia"/>
          <w:color w:val="000000"/>
          <w:kern w:val="0"/>
          <w:szCs w:val="32"/>
        </w:rPr>
        <w:t>回复主办</w:t>
      </w:r>
      <w:proofErr w:type="gramEnd"/>
      <w:r w:rsidRPr="00D02B82">
        <w:rPr>
          <w:rFonts w:eastAsia="仿宋_GB2312" w:hint="eastAsia"/>
          <w:color w:val="000000"/>
          <w:kern w:val="0"/>
          <w:szCs w:val="32"/>
        </w:rPr>
        <w:t>部门（应同时加盖本</w:t>
      </w:r>
      <w:r w:rsidRPr="00D02B82">
        <w:rPr>
          <w:rFonts w:eastAsia="仿宋_GB2312" w:hint="eastAsia"/>
          <w:color w:val="000000"/>
          <w:kern w:val="0"/>
          <w:szCs w:val="32"/>
        </w:rPr>
        <w:t>行政机关公章）。</w:t>
      </w:r>
    </w:p>
    <w:p w14:paraId="09356392"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协办部门回复“同意”的审批意见涉及缴费、领证的，可附缴费、领证的具体金额和方式，涉及有特殊要求的，可附具体要求；回复“不同意”的审批意见</w:t>
      </w:r>
      <w:proofErr w:type="gramStart"/>
      <w:r w:rsidRPr="00D02B82">
        <w:rPr>
          <w:rFonts w:eastAsia="仿宋_GB2312" w:hint="eastAsia"/>
          <w:color w:val="000000"/>
          <w:kern w:val="0"/>
          <w:szCs w:val="32"/>
        </w:rPr>
        <w:t>应附不同意</w:t>
      </w:r>
      <w:proofErr w:type="gramEnd"/>
      <w:r w:rsidRPr="00D02B82">
        <w:rPr>
          <w:rFonts w:eastAsia="仿宋_GB2312" w:hint="eastAsia"/>
          <w:color w:val="000000"/>
          <w:kern w:val="0"/>
          <w:szCs w:val="32"/>
        </w:rPr>
        <w:t>的理由。</w:t>
      </w:r>
    </w:p>
    <w:p w14:paraId="60399D32"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协办部门回复“不同意”的审批意见不附理由的，以及回复规定的三种审批意见之外审批意见的，视为协办部门未回复审批意见。</w:t>
      </w:r>
    </w:p>
    <w:p w14:paraId="1D507A1B"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6</w:t>
      </w:r>
      <w:r w:rsidRPr="00D02B82">
        <w:rPr>
          <w:rFonts w:eastAsia="仿宋_GB2312" w:hint="eastAsia"/>
          <w:color w:val="000000"/>
          <w:kern w:val="0"/>
          <w:szCs w:val="32"/>
        </w:rPr>
        <w:t>）在协办部门的审批期限内（确定的协办部门已全部回复审批意见的除外），主办部门不得</w:t>
      </w:r>
      <w:proofErr w:type="gramStart"/>
      <w:r w:rsidRPr="00D02B82">
        <w:rPr>
          <w:rFonts w:eastAsia="仿宋_GB2312" w:hint="eastAsia"/>
          <w:color w:val="000000"/>
          <w:kern w:val="0"/>
          <w:szCs w:val="32"/>
        </w:rPr>
        <w:t>批准主办</w:t>
      </w:r>
      <w:proofErr w:type="gramEnd"/>
      <w:r w:rsidRPr="00D02B82">
        <w:rPr>
          <w:rFonts w:eastAsia="仿宋_GB2312" w:hint="eastAsia"/>
          <w:color w:val="000000"/>
          <w:kern w:val="0"/>
          <w:szCs w:val="32"/>
        </w:rPr>
        <w:t>事项。</w:t>
      </w:r>
    </w:p>
    <w:p w14:paraId="336929B6"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在协办部门回复审批意见前，主办部门已决定不</w:t>
      </w:r>
      <w:proofErr w:type="gramStart"/>
      <w:r w:rsidRPr="00D02B82">
        <w:rPr>
          <w:rFonts w:eastAsia="仿宋_GB2312" w:hint="eastAsia"/>
          <w:color w:val="000000"/>
          <w:kern w:val="0"/>
          <w:szCs w:val="32"/>
        </w:rPr>
        <w:t>批准主办</w:t>
      </w:r>
      <w:proofErr w:type="gramEnd"/>
      <w:r w:rsidRPr="00D02B82">
        <w:rPr>
          <w:rFonts w:eastAsia="仿宋_GB2312" w:hint="eastAsia"/>
          <w:color w:val="000000"/>
          <w:kern w:val="0"/>
          <w:szCs w:val="32"/>
        </w:rPr>
        <w:t>事项的，应立即通知协办部门终止审批。</w:t>
      </w:r>
    </w:p>
    <w:p w14:paraId="64720507"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7</w:t>
      </w:r>
      <w:r w:rsidRPr="00D02B82">
        <w:rPr>
          <w:rFonts w:eastAsia="仿宋_GB2312" w:hint="eastAsia"/>
          <w:color w:val="000000"/>
          <w:kern w:val="0"/>
          <w:szCs w:val="32"/>
        </w:rPr>
        <w:t>）协办部门在规定的审批期限内未</w:t>
      </w:r>
      <w:r w:rsidRPr="00D02B82">
        <w:rPr>
          <w:rFonts w:eastAsia="仿宋_GB2312" w:hint="eastAsia"/>
          <w:color w:val="000000"/>
          <w:kern w:val="0"/>
          <w:szCs w:val="32"/>
        </w:rPr>
        <w:t>回复审批意见的，主办部门可根据具体情况决定继续办理或中止</w:t>
      </w:r>
      <w:proofErr w:type="gramStart"/>
      <w:r w:rsidRPr="00D02B82">
        <w:rPr>
          <w:rFonts w:eastAsia="仿宋_GB2312" w:hint="eastAsia"/>
          <w:color w:val="000000"/>
          <w:kern w:val="0"/>
          <w:szCs w:val="32"/>
        </w:rPr>
        <w:t>审批主办</w:t>
      </w:r>
      <w:proofErr w:type="gramEnd"/>
      <w:r w:rsidRPr="00D02B82">
        <w:rPr>
          <w:rFonts w:eastAsia="仿宋_GB2312" w:hint="eastAsia"/>
          <w:color w:val="000000"/>
          <w:kern w:val="0"/>
          <w:szCs w:val="32"/>
        </w:rPr>
        <w:t>事项，因此产生的相关责任由协办部门承担；决定中止审批的，主办部门应立即催告协办部门回复审批意见，经催告后超过</w:t>
      </w:r>
      <w:r w:rsidRPr="00D02B82">
        <w:rPr>
          <w:rFonts w:eastAsia="仿宋_GB2312" w:hint="eastAsia"/>
          <w:color w:val="000000"/>
          <w:kern w:val="0"/>
          <w:szCs w:val="32"/>
        </w:rPr>
        <w:t>10</w:t>
      </w:r>
      <w:r w:rsidRPr="00D02B82">
        <w:rPr>
          <w:rFonts w:eastAsia="仿宋_GB2312" w:hint="eastAsia"/>
          <w:color w:val="000000"/>
          <w:kern w:val="0"/>
          <w:szCs w:val="32"/>
        </w:rPr>
        <w:t>个工作日仍不回复的，视为协办部门同意协办事项，因此产生的相关责任由协办部门承担。</w:t>
      </w:r>
    </w:p>
    <w:p w14:paraId="0537DC8D"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8</w:t>
      </w:r>
      <w:r w:rsidRPr="00D02B82">
        <w:rPr>
          <w:rFonts w:eastAsia="仿宋_GB2312" w:hint="eastAsia"/>
          <w:color w:val="000000"/>
          <w:kern w:val="0"/>
          <w:szCs w:val="32"/>
        </w:rPr>
        <w:t>）协办部门回复“同意”的审批意见附缴费、领证的，主办部门在</w:t>
      </w:r>
      <w:proofErr w:type="gramStart"/>
      <w:r w:rsidRPr="00D02B82">
        <w:rPr>
          <w:rFonts w:eastAsia="仿宋_GB2312" w:hint="eastAsia"/>
          <w:color w:val="000000"/>
          <w:kern w:val="0"/>
          <w:szCs w:val="32"/>
        </w:rPr>
        <w:t>批准主办</w:t>
      </w:r>
      <w:proofErr w:type="gramEnd"/>
      <w:r w:rsidRPr="00D02B82">
        <w:rPr>
          <w:rFonts w:eastAsia="仿宋_GB2312" w:hint="eastAsia"/>
          <w:color w:val="000000"/>
          <w:kern w:val="0"/>
          <w:szCs w:val="32"/>
        </w:rPr>
        <w:t>事项的同时，应转告申请人按照协办部门的规定缴费、领证。</w:t>
      </w:r>
    </w:p>
    <w:p w14:paraId="4B14BC21"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lastRenderedPageBreak/>
        <w:t>主办部门可会同协办部门按照财政部门的规定制定统一的缴费、领证办法，由主办部门代协办部门统一收费、颁证。</w:t>
      </w:r>
    </w:p>
    <w:p w14:paraId="75820C96"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9</w:t>
      </w:r>
      <w:r w:rsidRPr="00D02B82">
        <w:rPr>
          <w:rFonts w:eastAsia="仿宋_GB2312" w:hint="eastAsia"/>
          <w:color w:val="000000"/>
          <w:kern w:val="0"/>
          <w:szCs w:val="32"/>
        </w:rPr>
        <w:t>）立项、规划、设计环</w:t>
      </w:r>
      <w:r w:rsidRPr="00D02B82">
        <w:rPr>
          <w:rFonts w:eastAsia="仿宋_GB2312" w:hint="eastAsia"/>
          <w:color w:val="000000"/>
          <w:kern w:val="0"/>
          <w:szCs w:val="32"/>
        </w:rPr>
        <w:t>节，协办部门回复“不同意”的审批意见（附理由）的，主办部门可根据具体情况决定批准、不批准或者中止</w:t>
      </w:r>
      <w:proofErr w:type="gramStart"/>
      <w:r w:rsidRPr="00D02B82">
        <w:rPr>
          <w:rFonts w:eastAsia="仿宋_GB2312" w:hint="eastAsia"/>
          <w:color w:val="000000"/>
          <w:kern w:val="0"/>
          <w:szCs w:val="32"/>
        </w:rPr>
        <w:t>审批主办</w:t>
      </w:r>
      <w:proofErr w:type="gramEnd"/>
      <w:r w:rsidRPr="00D02B82">
        <w:rPr>
          <w:rFonts w:eastAsia="仿宋_GB2312" w:hint="eastAsia"/>
          <w:color w:val="000000"/>
          <w:kern w:val="0"/>
          <w:szCs w:val="32"/>
        </w:rPr>
        <w:t>事项。</w:t>
      </w:r>
    </w:p>
    <w:p w14:paraId="1929C517"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验收环节，协办部门回复“不同意”的审批意见（附理由）的，主办部门应当</w:t>
      </w:r>
      <w:proofErr w:type="gramStart"/>
      <w:r w:rsidRPr="00D02B82">
        <w:rPr>
          <w:rFonts w:eastAsia="仿宋_GB2312" w:hint="eastAsia"/>
          <w:color w:val="000000"/>
          <w:kern w:val="0"/>
          <w:szCs w:val="32"/>
        </w:rPr>
        <w:t>作出</w:t>
      </w:r>
      <w:proofErr w:type="gramEnd"/>
      <w:r w:rsidRPr="00D02B82">
        <w:rPr>
          <w:rFonts w:eastAsia="仿宋_GB2312" w:hint="eastAsia"/>
          <w:color w:val="000000"/>
          <w:kern w:val="0"/>
          <w:szCs w:val="32"/>
        </w:rPr>
        <w:t>不予备案或者中止备案的决定，只有在协办部门最终回复“同意”的审批意见后，方可办理备案手续，但协办部门在规定的审批期限内未回复审批意见的除外。</w:t>
      </w:r>
    </w:p>
    <w:p w14:paraId="727ABABA"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立项、规划、设计环节，协办部门回复“不同意”的审批意见（附理由）但主办部门认为可以</w:t>
      </w:r>
      <w:proofErr w:type="gramStart"/>
      <w:r w:rsidRPr="00D02B82">
        <w:rPr>
          <w:rFonts w:eastAsia="仿宋_GB2312" w:hint="eastAsia"/>
          <w:color w:val="000000"/>
          <w:kern w:val="0"/>
          <w:szCs w:val="32"/>
        </w:rPr>
        <w:t>批准主办</w:t>
      </w:r>
      <w:proofErr w:type="gramEnd"/>
      <w:r w:rsidRPr="00D02B82">
        <w:rPr>
          <w:rFonts w:eastAsia="仿宋_GB2312" w:hint="eastAsia"/>
          <w:color w:val="000000"/>
          <w:kern w:val="0"/>
          <w:szCs w:val="32"/>
        </w:rPr>
        <w:t>事项的，主办部门应自批准之日起</w:t>
      </w:r>
      <w:r w:rsidRPr="00D02B82">
        <w:rPr>
          <w:rFonts w:eastAsia="仿宋_GB2312" w:hint="eastAsia"/>
          <w:color w:val="000000"/>
          <w:kern w:val="0"/>
          <w:szCs w:val="32"/>
        </w:rPr>
        <w:t>10</w:t>
      </w:r>
      <w:r w:rsidRPr="00D02B82">
        <w:rPr>
          <w:rFonts w:eastAsia="仿宋_GB2312" w:hint="eastAsia"/>
          <w:color w:val="000000"/>
          <w:kern w:val="0"/>
          <w:szCs w:val="32"/>
        </w:rPr>
        <w:t>个工作日内以公函方式向协办部门说明理由，因不采纳协办部门的审批意见产生的相关责任由主办部门承担。</w:t>
      </w:r>
    </w:p>
    <w:p w14:paraId="695A5453"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立项、规划、设计环节，协办部门回复“不同意”的审批意见（附理由），主办部门以</w:t>
      </w:r>
      <w:r w:rsidRPr="00D02B82">
        <w:rPr>
          <w:rFonts w:eastAsia="仿宋_GB2312" w:hint="eastAsia"/>
          <w:color w:val="000000"/>
          <w:kern w:val="0"/>
          <w:szCs w:val="32"/>
        </w:rPr>
        <w:t>此为由决定不批准或中止</w:t>
      </w:r>
      <w:proofErr w:type="gramStart"/>
      <w:r w:rsidRPr="00D02B82">
        <w:rPr>
          <w:rFonts w:eastAsia="仿宋_GB2312" w:hint="eastAsia"/>
          <w:color w:val="000000"/>
          <w:kern w:val="0"/>
          <w:szCs w:val="32"/>
        </w:rPr>
        <w:t>审批主办</w:t>
      </w:r>
      <w:proofErr w:type="gramEnd"/>
      <w:r w:rsidRPr="00D02B82">
        <w:rPr>
          <w:rFonts w:eastAsia="仿宋_GB2312" w:hint="eastAsia"/>
          <w:color w:val="000000"/>
          <w:kern w:val="0"/>
          <w:szCs w:val="32"/>
        </w:rPr>
        <w:t>事项所产生的相关责任由协办部门承担。</w:t>
      </w:r>
    </w:p>
    <w:p w14:paraId="4961DD94"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10</w:t>
      </w:r>
      <w:r w:rsidRPr="00D02B82">
        <w:rPr>
          <w:rFonts w:eastAsia="仿宋_GB2312" w:hint="eastAsia"/>
          <w:color w:val="000000"/>
          <w:kern w:val="0"/>
          <w:szCs w:val="32"/>
        </w:rPr>
        <w:t>）协办部门回复“需转报中央国家机关批准”的审批意见的，主办部门应当立即</w:t>
      </w:r>
      <w:proofErr w:type="gramStart"/>
      <w:r w:rsidRPr="00D02B82">
        <w:rPr>
          <w:rFonts w:eastAsia="仿宋_GB2312" w:hint="eastAsia"/>
          <w:color w:val="000000"/>
          <w:kern w:val="0"/>
          <w:szCs w:val="32"/>
        </w:rPr>
        <w:t>作出</w:t>
      </w:r>
      <w:proofErr w:type="gramEnd"/>
      <w:r w:rsidRPr="00D02B82">
        <w:rPr>
          <w:rFonts w:eastAsia="仿宋_GB2312" w:hint="eastAsia"/>
          <w:color w:val="000000"/>
          <w:kern w:val="0"/>
          <w:szCs w:val="32"/>
        </w:rPr>
        <w:t>中止审批的决定，原则上应在中央国家机关完成审批后再决定是否</w:t>
      </w:r>
      <w:proofErr w:type="gramStart"/>
      <w:r w:rsidRPr="00D02B82">
        <w:rPr>
          <w:rFonts w:eastAsia="仿宋_GB2312" w:hint="eastAsia"/>
          <w:color w:val="000000"/>
          <w:kern w:val="0"/>
          <w:szCs w:val="32"/>
        </w:rPr>
        <w:t>批准主办</w:t>
      </w:r>
      <w:proofErr w:type="gramEnd"/>
      <w:r w:rsidRPr="00D02B82">
        <w:rPr>
          <w:rFonts w:eastAsia="仿宋_GB2312" w:hint="eastAsia"/>
          <w:color w:val="000000"/>
          <w:kern w:val="0"/>
          <w:szCs w:val="32"/>
        </w:rPr>
        <w:t>事项。</w:t>
      </w:r>
    </w:p>
    <w:p w14:paraId="4A7E400C" w14:textId="77777777" w:rsidR="00BE21A2" w:rsidRPr="00D02B82" w:rsidRDefault="00E42DF0" w:rsidP="00D02B82">
      <w:pPr>
        <w:widowControl/>
        <w:shd w:val="clear" w:color="auto" w:fill="FFFFFF"/>
        <w:adjustRightInd w:val="0"/>
        <w:snapToGrid w:val="0"/>
        <w:spacing w:line="594" w:lineRule="exact"/>
        <w:ind w:firstLineChars="200" w:firstLine="640"/>
        <w:rPr>
          <w:rFonts w:eastAsia="楷体_GB2312" w:hint="eastAsia"/>
          <w:color w:val="000000"/>
          <w:kern w:val="0"/>
          <w:szCs w:val="32"/>
        </w:rPr>
      </w:pPr>
      <w:r w:rsidRPr="00D02B82">
        <w:rPr>
          <w:rFonts w:eastAsia="楷体_GB2312" w:hint="eastAsia"/>
          <w:color w:val="000000"/>
          <w:kern w:val="0"/>
          <w:szCs w:val="32"/>
        </w:rPr>
        <w:t>（三）加快“一站式办公”</w:t>
      </w:r>
    </w:p>
    <w:p w14:paraId="686BD88F"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主办部门可利用现有办公条件（市规划局各分局可利用所在区行政审批服务大厅），要求同级协办部门派人进驻，负责接件、</w:t>
      </w:r>
      <w:r w:rsidRPr="00D02B82">
        <w:rPr>
          <w:rFonts w:eastAsia="仿宋_GB2312" w:hint="eastAsia"/>
          <w:color w:val="000000"/>
          <w:kern w:val="0"/>
          <w:szCs w:val="32"/>
        </w:rPr>
        <w:lastRenderedPageBreak/>
        <w:t>出件、收费、颁证以及工作衔接等事务，进一步提高主协办工作的效率。</w:t>
      </w:r>
    </w:p>
    <w:p w14:paraId="0C5FDBBD"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主办部门提出要求的，同级协办部门应从本部门选派熟悉业务的人员进驻，进驻人员应具有参与确定</w:t>
      </w:r>
      <w:r w:rsidRPr="00D02B82">
        <w:rPr>
          <w:rFonts w:eastAsia="仿宋_GB2312" w:hint="eastAsia"/>
          <w:color w:val="000000"/>
          <w:kern w:val="0"/>
          <w:szCs w:val="32"/>
        </w:rPr>
        <w:t>协办部门以及审查本部门申请材料是否齐全和符合法定形式的资格和能力。</w:t>
      </w:r>
    </w:p>
    <w:p w14:paraId="547DA9D1"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同级协办部门可定期轮换进驻人员，轮换的周期应不短于</w:t>
      </w:r>
      <w:r w:rsidRPr="00D02B82">
        <w:rPr>
          <w:rFonts w:eastAsia="仿宋_GB2312" w:hint="eastAsia"/>
          <w:color w:val="000000"/>
          <w:kern w:val="0"/>
          <w:szCs w:val="32"/>
        </w:rPr>
        <w:t>3</w:t>
      </w:r>
      <w:r w:rsidRPr="00D02B82">
        <w:rPr>
          <w:rFonts w:eastAsia="仿宋_GB2312" w:hint="eastAsia"/>
          <w:color w:val="000000"/>
          <w:kern w:val="0"/>
          <w:szCs w:val="32"/>
        </w:rPr>
        <w:t>个月。</w:t>
      </w:r>
    </w:p>
    <w:p w14:paraId="73E88DB1"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进驻人员的工作由主办部门负责统一管理，进驻人员应参加主办部门组织的与并联审批有关的业务学习和培训。</w:t>
      </w:r>
    </w:p>
    <w:p w14:paraId="3B90A62E" w14:textId="77777777" w:rsidR="00BE21A2" w:rsidRPr="00D02B82" w:rsidRDefault="00E42DF0" w:rsidP="00D02B82">
      <w:pPr>
        <w:widowControl/>
        <w:shd w:val="clear" w:color="auto" w:fill="FFFFFF"/>
        <w:adjustRightInd w:val="0"/>
        <w:snapToGrid w:val="0"/>
        <w:spacing w:line="594" w:lineRule="exact"/>
        <w:ind w:firstLineChars="200" w:firstLine="640"/>
        <w:rPr>
          <w:rFonts w:eastAsia="楷体_GB2312" w:hint="eastAsia"/>
          <w:color w:val="000000"/>
          <w:kern w:val="0"/>
          <w:szCs w:val="32"/>
        </w:rPr>
      </w:pPr>
      <w:r w:rsidRPr="00D02B82">
        <w:rPr>
          <w:rFonts w:eastAsia="楷体_GB2312" w:hint="eastAsia"/>
          <w:color w:val="000000"/>
          <w:kern w:val="0"/>
          <w:szCs w:val="32"/>
        </w:rPr>
        <w:t>（四）缩短审批时间</w:t>
      </w:r>
    </w:p>
    <w:p w14:paraId="3743F553"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为缩短审批时间，对审批期限作如下规定：</w:t>
      </w:r>
    </w:p>
    <w:p w14:paraId="452736FC"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1</w:t>
      </w:r>
      <w:r w:rsidRPr="00D02B82">
        <w:rPr>
          <w:rFonts w:eastAsia="仿宋_GB2312" w:hint="eastAsia"/>
          <w:color w:val="000000"/>
          <w:kern w:val="0"/>
          <w:szCs w:val="32"/>
        </w:rPr>
        <w:t>．并联审批的期限</w:t>
      </w:r>
    </w:p>
    <w:p w14:paraId="0C75467B"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1</w:t>
      </w:r>
      <w:r w:rsidRPr="00D02B82">
        <w:rPr>
          <w:rFonts w:eastAsia="仿宋_GB2312" w:hint="eastAsia"/>
          <w:color w:val="000000"/>
          <w:kern w:val="0"/>
          <w:szCs w:val="32"/>
        </w:rPr>
        <w:t>）主办部门的审批期限</w:t>
      </w:r>
    </w:p>
    <w:p w14:paraId="0A1D8380"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主办部门应自统一受理之日起的</w:t>
      </w:r>
      <w:r w:rsidRPr="00D02B82">
        <w:rPr>
          <w:rFonts w:eastAsia="仿宋_GB2312" w:hint="eastAsia"/>
          <w:color w:val="000000"/>
          <w:kern w:val="0"/>
          <w:szCs w:val="32"/>
        </w:rPr>
        <w:t>20</w:t>
      </w:r>
      <w:r w:rsidRPr="00D02B82">
        <w:rPr>
          <w:rFonts w:eastAsia="仿宋_GB2312" w:hint="eastAsia"/>
          <w:color w:val="000000"/>
          <w:kern w:val="0"/>
          <w:szCs w:val="32"/>
        </w:rPr>
        <w:t>个工作日内完成主办事项的审批、备案（协办部门按照本方案的规定延长</w:t>
      </w:r>
      <w:r w:rsidRPr="00D02B82">
        <w:rPr>
          <w:rFonts w:eastAsia="仿宋_GB2312" w:hint="eastAsia"/>
          <w:color w:val="000000"/>
          <w:kern w:val="0"/>
          <w:szCs w:val="32"/>
        </w:rPr>
        <w:t>5</w:t>
      </w:r>
      <w:r w:rsidRPr="00D02B82">
        <w:rPr>
          <w:rFonts w:eastAsia="仿宋_GB2312" w:hint="eastAsia"/>
          <w:color w:val="000000"/>
          <w:kern w:val="0"/>
          <w:szCs w:val="32"/>
        </w:rPr>
        <w:t>个工作日回复审批意见的，主办部门的审批、备案时限相应顺延）；除竣工验收备案不得延</w:t>
      </w:r>
      <w:r w:rsidRPr="00D02B82">
        <w:rPr>
          <w:rFonts w:eastAsia="仿宋_GB2312" w:hint="eastAsia"/>
          <w:color w:val="000000"/>
          <w:kern w:val="0"/>
          <w:szCs w:val="32"/>
        </w:rPr>
        <w:t>长备案期限外，因建设项目重大、复杂，难以在上述工作日内完成审批的，经本部门负责人批准，主办部门可以延长</w:t>
      </w:r>
      <w:r w:rsidRPr="00D02B82">
        <w:rPr>
          <w:rFonts w:eastAsia="仿宋_GB2312" w:hint="eastAsia"/>
          <w:color w:val="000000"/>
          <w:kern w:val="0"/>
          <w:szCs w:val="32"/>
        </w:rPr>
        <w:t>10</w:t>
      </w:r>
      <w:r w:rsidRPr="00D02B82">
        <w:rPr>
          <w:rFonts w:eastAsia="仿宋_GB2312" w:hint="eastAsia"/>
          <w:color w:val="000000"/>
          <w:kern w:val="0"/>
          <w:szCs w:val="32"/>
        </w:rPr>
        <w:t>个工作日完成审批（在政府投资项目可行性研究报告审批过程中，投资行政主管部门可根据实际情况，在上述</w:t>
      </w:r>
      <w:r w:rsidRPr="00D02B82">
        <w:rPr>
          <w:rFonts w:eastAsia="仿宋_GB2312" w:hint="eastAsia"/>
          <w:color w:val="000000"/>
          <w:kern w:val="0"/>
          <w:szCs w:val="32"/>
        </w:rPr>
        <w:t>10</w:t>
      </w:r>
      <w:r w:rsidRPr="00D02B82">
        <w:rPr>
          <w:rFonts w:eastAsia="仿宋_GB2312" w:hint="eastAsia"/>
          <w:color w:val="000000"/>
          <w:kern w:val="0"/>
          <w:szCs w:val="32"/>
        </w:rPr>
        <w:t>个工作日的基础上再适当延长审批期限）。</w:t>
      </w:r>
    </w:p>
    <w:p w14:paraId="294A7C6D"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lastRenderedPageBreak/>
        <w:t>主办部门就主办事项</w:t>
      </w:r>
      <w:proofErr w:type="gramStart"/>
      <w:r w:rsidRPr="00D02B82">
        <w:rPr>
          <w:rFonts w:eastAsia="仿宋_GB2312" w:hint="eastAsia"/>
          <w:color w:val="000000"/>
          <w:kern w:val="0"/>
          <w:szCs w:val="32"/>
        </w:rPr>
        <w:t>作出不</w:t>
      </w:r>
      <w:proofErr w:type="gramEnd"/>
      <w:r w:rsidRPr="00D02B82">
        <w:rPr>
          <w:rFonts w:eastAsia="仿宋_GB2312" w:hint="eastAsia"/>
          <w:color w:val="000000"/>
          <w:kern w:val="0"/>
          <w:szCs w:val="32"/>
        </w:rPr>
        <w:t>准予决定的，应向申请人说明理由。</w:t>
      </w:r>
    </w:p>
    <w:p w14:paraId="29941A8B"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在企业投资项目核准阶段，申请人如把握不准核准条件，可先提交项目申请报告</w:t>
      </w:r>
      <w:proofErr w:type="gramStart"/>
      <w:r w:rsidRPr="00D02B82">
        <w:rPr>
          <w:rFonts w:eastAsia="仿宋_GB2312" w:hint="eastAsia"/>
          <w:color w:val="000000"/>
          <w:kern w:val="0"/>
          <w:szCs w:val="32"/>
        </w:rPr>
        <w:t>供主办</w:t>
      </w:r>
      <w:proofErr w:type="gramEnd"/>
      <w:r w:rsidRPr="00D02B82">
        <w:rPr>
          <w:rFonts w:eastAsia="仿宋_GB2312" w:hint="eastAsia"/>
          <w:color w:val="000000"/>
          <w:kern w:val="0"/>
          <w:szCs w:val="32"/>
        </w:rPr>
        <w:t>部门预审（本阶段的预审</w:t>
      </w:r>
      <w:proofErr w:type="gramStart"/>
      <w:r w:rsidRPr="00D02B82">
        <w:rPr>
          <w:rFonts w:eastAsia="仿宋_GB2312" w:hint="eastAsia"/>
          <w:color w:val="000000"/>
          <w:kern w:val="0"/>
          <w:szCs w:val="32"/>
        </w:rPr>
        <w:t>属主办</w:t>
      </w:r>
      <w:proofErr w:type="gramEnd"/>
      <w:r w:rsidRPr="00D02B82">
        <w:rPr>
          <w:rFonts w:eastAsia="仿宋_GB2312" w:hint="eastAsia"/>
          <w:color w:val="000000"/>
          <w:kern w:val="0"/>
          <w:szCs w:val="32"/>
        </w:rPr>
        <w:t>部门提供的服务性措施，是否预审由申请人自主决定），由主办部门在</w:t>
      </w:r>
      <w:r w:rsidRPr="00D02B82">
        <w:rPr>
          <w:rFonts w:eastAsia="仿宋_GB2312" w:hint="eastAsia"/>
          <w:color w:val="000000"/>
          <w:kern w:val="0"/>
          <w:szCs w:val="32"/>
        </w:rPr>
        <w:t>10</w:t>
      </w:r>
      <w:r w:rsidRPr="00D02B82">
        <w:rPr>
          <w:rFonts w:eastAsia="仿宋_GB2312" w:hint="eastAsia"/>
          <w:color w:val="000000"/>
          <w:kern w:val="0"/>
          <w:szCs w:val="32"/>
        </w:rPr>
        <w:t>个工作日内出具合格、需要修改或项目不可能被核准的预审意见（需要修改项目申请报告的，主办部门同时告知申请人需要修改的全部内容，申请人可按照主办部门的要求进行修改并达到预审合格的标准）；预审合格后，再按照本方案的规定统一接件、统一受理。</w:t>
      </w:r>
    </w:p>
    <w:p w14:paraId="31CB2222"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在规划设计方案审查、初步设计审批阶段，申请人应先提交规划设计方案图纸或初步设计图纸</w:t>
      </w:r>
      <w:proofErr w:type="gramStart"/>
      <w:r w:rsidRPr="00D02B82">
        <w:rPr>
          <w:rFonts w:eastAsia="仿宋_GB2312" w:hint="eastAsia"/>
          <w:color w:val="000000"/>
          <w:kern w:val="0"/>
          <w:szCs w:val="32"/>
        </w:rPr>
        <w:t>供主办</w:t>
      </w:r>
      <w:proofErr w:type="gramEnd"/>
      <w:r w:rsidRPr="00D02B82">
        <w:rPr>
          <w:rFonts w:eastAsia="仿宋_GB2312" w:hint="eastAsia"/>
          <w:color w:val="000000"/>
          <w:kern w:val="0"/>
          <w:szCs w:val="32"/>
        </w:rPr>
        <w:t>部门预审，主办部门应</w:t>
      </w:r>
      <w:r w:rsidRPr="00D02B82">
        <w:rPr>
          <w:rFonts w:eastAsia="仿宋_GB2312" w:hint="eastAsia"/>
          <w:color w:val="000000"/>
          <w:kern w:val="0"/>
          <w:szCs w:val="32"/>
        </w:rPr>
        <w:t>在</w:t>
      </w:r>
      <w:r w:rsidRPr="00D02B82">
        <w:rPr>
          <w:rFonts w:eastAsia="仿宋_GB2312" w:hint="eastAsia"/>
          <w:color w:val="000000"/>
          <w:kern w:val="0"/>
          <w:szCs w:val="32"/>
        </w:rPr>
        <w:t>10</w:t>
      </w:r>
      <w:r w:rsidRPr="00D02B82">
        <w:rPr>
          <w:rFonts w:eastAsia="仿宋_GB2312" w:hint="eastAsia"/>
          <w:color w:val="000000"/>
          <w:kern w:val="0"/>
          <w:szCs w:val="32"/>
        </w:rPr>
        <w:t>个工作日内出具合格或需要修改的预审意见（需要修改设计图纸的，主办部门应同时告知申请人需要修改的全部内容，申请人应按照主办部门的要求进行修改并达到预审合格的标准）；预审合格后，再按照本方案的规定统一接件、统一受理。</w:t>
      </w:r>
    </w:p>
    <w:p w14:paraId="58E951CF"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统一受理后，出现下列情形之一的，由主办部门</w:t>
      </w:r>
      <w:proofErr w:type="gramStart"/>
      <w:r w:rsidRPr="00D02B82">
        <w:rPr>
          <w:rFonts w:eastAsia="仿宋_GB2312" w:hint="eastAsia"/>
          <w:color w:val="000000"/>
          <w:kern w:val="0"/>
          <w:szCs w:val="32"/>
        </w:rPr>
        <w:t>作出</w:t>
      </w:r>
      <w:proofErr w:type="gramEnd"/>
      <w:r w:rsidRPr="00D02B82">
        <w:rPr>
          <w:rFonts w:eastAsia="仿宋_GB2312" w:hint="eastAsia"/>
          <w:color w:val="000000"/>
          <w:kern w:val="0"/>
          <w:szCs w:val="32"/>
        </w:rPr>
        <w:t>中止审批的决定，所需时间不计算在主办事项的审批时限内，主办部门应将相关情况和所需时间告知申请人：</w:t>
      </w:r>
    </w:p>
    <w:p w14:paraId="09F45BC7"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①</w:t>
      </w:r>
      <w:proofErr w:type="gramStart"/>
      <w:r w:rsidRPr="00D02B82">
        <w:rPr>
          <w:rFonts w:eastAsia="仿宋_GB2312" w:hint="eastAsia"/>
          <w:color w:val="000000"/>
          <w:kern w:val="0"/>
          <w:szCs w:val="32"/>
        </w:rPr>
        <w:t>审批主办</w:t>
      </w:r>
      <w:proofErr w:type="gramEnd"/>
      <w:r w:rsidRPr="00D02B82">
        <w:rPr>
          <w:rFonts w:eastAsia="仿宋_GB2312" w:hint="eastAsia"/>
          <w:color w:val="000000"/>
          <w:kern w:val="0"/>
          <w:szCs w:val="32"/>
        </w:rPr>
        <w:t>事项需要听证、检验（含放线）、检测（含技术经济指标验算）、鉴定、专家评审、中介机构评估（评价、咨询）、</w:t>
      </w:r>
      <w:r w:rsidRPr="00D02B82">
        <w:rPr>
          <w:rFonts w:eastAsia="仿宋_GB2312" w:hint="eastAsia"/>
          <w:color w:val="000000"/>
          <w:kern w:val="0"/>
          <w:szCs w:val="32"/>
        </w:rPr>
        <w:lastRenderedPageBreak/>
        <w:t>申请人修改项目可行性研究报告（项目申</w:t>
      </w:r>
      <w:r w:rsidRPr="00D02B82">
        <w:rPr>
          <w:rFonts w:eastAsia="仿宋_GB2312" w:hint="eastAsia"/>
          <w:color w:val="000000"/>
          <w:kern w:val="0"/>
          <w:szCs w:val="32"/>
        </w:rPr>
        <w:t>请报告）和设计图纸、提请规划委员会审议、报请市人民政府审查的；</w:t>
      </w:r>
    </w:p>
    <w:p w14:paraId="7E719225"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②主办事项、协办事项需转报中央国家机关批准的；</w:t>
      </w:r>
    </w:p>
    <w:p w14:paraId="66007FC3"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③协办部门回复“不同意”的审批意见（附理由），主办部门认为有必要做有关协调工作或者需要申请人根据协办部门提出的理由对申请事项作适当调整，以取得协办部门同意的（在此种情形下中止审批的最长期限不得超过</w:t>
      </w:r>
      <w:r w:rsidRPr="00D02B82">
        <w:rPr>
          <w:rFonts w:eastAsia="仿宋_GB2312" w:hint="eastAsia"/>
          <w:color w:val="000000"/>
          <w:kern w:val="0"/>
          <w:szCs w:val="32"/>
        </w:rPr>
        <w:t>20</w:t>
      </w:r>
      <w:r w:rsidRPr="00D02B82">
        <w:rPr>
          <w:rFonts w:eastAsia="仿宋_GB2312" w:hint="eastAsia"/>
          <w:color w:val="000000"/>
          <w:kern w:val="0"/>
          <w:szCs w:val="32"/>
        </w:rPr>
        <w:t>个工作日）；</w:t>
      </w:r>
    </w:p>
    <w:p w14:paraId="3C325274"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④协办部门超过规定期限未回复审批意见，主办部门认为有必要中止审批的（在此种情形下中止审批的最长期限不得超过</w:t>
      </w:r>
      <w:r w:rsidRPr="00D02B82">
        <w:rPr>
          <w:rFonts w:eastAsia="仿宋_GB2312" w:hint="eastAsia"/>
          <w:color w:val="000000"/>
          <w:kern w:val="0"/>
          <w:szCs w:val="32"/>
        </w:rPr>
        <w:t>10</w:t>
      </w:r>
      <w:r w:rsidRPr="00D02B82">
        <w:rPr>
          <w:rFonts w:eastAsia="仿宋_GB2312" w:hint="eastAsia"/>
          <w:color w:val="000000"/>
          <w:kern w:val="0"/>
          <w:szCs w:val="32"/>
        </w:rPr>
        <w:t>个工作日）；</w:t>
      </w:r>
    </w:p>
    <w:p w14:paraId="7191F438"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⑤在初步设计审批阶段，因情况特殊，需要调整经批准的规划设计方案</w:t>
      </w:r>
      <w:r w:rsidRPr="00D02B82">
        <w:rPr>
          <w:rFonts w:eastAsia="仿宋_GB2312" w:hint="eastAsia"/>
          <w:color w:val="000000"/>
          <w:kern w:val="0"/>
          <w:szCs w:val="32"/>
        </w:rPr>
        <w:t>强制性要求，建设行政主管部门征求规划行政主管部门书面意见的。</w:t>
      </w:r>
    </w:p>
    <w:p w14:paraId="0752FE82"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2</w:t>
      </w:r>
      <w:r w:rsidRPr="00D02B82">
        <w:rPr>
          <w:rFonts w:eastAsia="仿宋_GB2312" w:hint="eastAsia"/>
          <w:color w:val="000000"/>
          <w:kern w:val="0"/>
          <w:szCs w:val="32"/>
        </w:rPr>
        <w:t>）协办部门的审批期限</w:t>
      </w:r>
    </w:p>
    <w:p w14:paraId="15FA85F0"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自与主办部门同级的协办部门领取审批材料之日起的</w:t>
      </w:r>
      <w:r w:rsidRPr="00D02B82">
        <w:rPr>
          <w:rFonts w:eastAsia="仿宋_GB2312" w:hint="eastAsia"/>
          <w:color w:val="000000"/>
          <w:kern w:val="0"/>
          <w:szCs w:val="32"/>
        </w:rPr>
        <w:t>10</w:t>
      </w:r>
      <w:r w:rsidRPr="00D02B82">
        <w:rPr>
          <w:rFonts w:eastAsia="仿宋_GB2312" w:hint="eastAsia"/>
          <w:color w:val="000000"/>
          <w:kern w:val="0"/>
          <w:szCs w:val="32"/>
        </w:rPr>
        <w:t>个工作日内，有审批权的协办部门应向主办部门回复审批意见，因情况特殊，难以在</w:t>
      </w:r>
      <w:r w:rsidRPr="00D02B82">
        <w:rPr>
          <w:rFonts w:eastAsia="仿宋_GB2312" w:hint="eastAsia"/>
          <w:color w:val="000000"/>
          <w:kern w:val="0"/>
          <w:szCs w:val="32"/>
        </w:rPr>
        <w:t>10</w:t>
      </w:r>
      <w:r w:rsidRPr="00D02B82">
        <w:rPr>
          <w:rFonts w:eastAsia="仿宋_GB2312" w:hint="eastAsia"/>
          <w:color w:val="000000"/>
          <w:kern w:val="0"/>
          <w:szCs w:val="32"/>
        </w:rPr>
        <w:t>个工作日内回复的，经本部门负责人批准，可以延长</w:t>
      </w:r>
      <w:r w:rsidRPr="00D02B82">
        <w:rPr>
          <w:rFonts w:eastAsia="仿宋_GB2312" w:hint="eastAsia"/>
          <w:color w:val="000000"/>
          <w:kern w:val="0"/>
          <w:szCs w:val="32"/>
        </w:rPr>
        <w:t>5</w:t>
      </w:r>
      <w:r w:rsidRPr="00D02B82">
        <w:rPr>
          <w:rFonts w:eastAsia="仿宋_GB2312" w:hint="eastAsia"/>
          <w:color w:val="000000"/>
          <w:kern w:val="0"/>
          <w:szCs w:val="32"/>
        </w:rPr>
        <w:t>个工作日回复审批意见，但应在</w:t>
      </w:r>
      <w:r w:rsidRPr="00D02B82">
        <w:rPr>
          <w:rFonts w:eastAsia="仿宋_GB2312" w:hint="eastAsia"/>
          <w:color w:val="000000"/>
          <w:kern w:val="0"/>
          <w:szCs w:val="32"/>
        </w:rPr>
        <w:t>10</w:t>
      </w:r>
      <w:r w:rsidRPr="00D02B82">
        <w:rPr>
          <w:rFonts w:eastAsia="仿宋_GB2312" w:hint="eastAsia"/>
          <w:color w:val="000000"/>
          <w:kern w:val="0"/>
          <w:szCs w:val="32"/>
        </w:rPr>
        <w:t>个工作日届满前将延长期限的情况以书面方式（或其传真件）告知主办部门，主办部门的审批时限相应顺延。</w:t>
      </w:r>
    </w:p>
    <w:p w14:paraId="46F11151"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在审批过程中，协办部门不得以主办部门中止</w:t>
      </w:r>
      <w:proofErr w:type="gramStart"/>
      <w:r w:rsidRPr="00D02B82">
        <w:rPr>
          <w:rFonts w:eastAsia="仿宋_GB2312" w:hint="eastAsia"/>
          <w:color w:val="000000"/>
          <w:kern w:val="0"/>
          <w:szCs w:val="32"/>
        </w:rPr>
        <w:t>审批主办</w:t>
      </w:r>
      <w:proofErr w:type="gramEnd"/>
      <w:r w:rsidRPr="00D02B82">
        <w:rPr>
          <w:rFonts w:eastAsia="仿宋_GB2312" w:hint="eastAsia"/>
          <w:color w:val="000000"/>
          <w:kern w:val="0"/>
          <w:szCs w:val="32"/>
        </w:rPr>
        <w:t>事项为由延长自己的审批期限。</w:t>
      </w:r>
    </w:p>
    <w:p w14:paraId="2932350E"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lastRenderedPageBreak/>
        <w:t>为保证审批意见回复的即时性，路途较远的，</w:t>
      </w:r>
      <w:r w:rsidRPr="00D02B82">
        <w:rPr>
          <w:rFonts w:eastAsia="仿宋_GB2312" w:hint="eastAsia"/>
          <w:color w:val="000000"/>
          <w:kern w:val="0"/>
          <w:szCs w:val="32"/>
        </w:rPr>
        <w:t>有审批权的协办部门可在规定的期限内向主办部门回复审批意见的传真件，事后再补送原件。</w:t>
      </w:r>
    </w:p>
    <w:p w14:paraId="062A31C2"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2</w:t>
      </w:r>
      <w:r w:rsidRPr="00D02B82">
        <w:rPr>
          <w:rFonts w:eastAsia="仿宋_GB2312" w:hint="eastAsia"/>
          <w:color w:val="000000"/>
          <w:kern w:val="0"/>
          <w:szCs w:val="32"/>
        </w:rPr>
        <w:t>．合并审批的期限</w:t>
      </w:r>
    </w:p>
    <w:p w14:paraId="1BC38086"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1</w:t>
      </w:r>
      <w:r w:rsidRPr="00D02B82">
        <w:rPr>
          <w:rFonts w:eastAsia="仿宋_GB2312" w:hint="eastAsia"/>
          <w:color w:val="000000"/>
          <w:kern w:val="0"/>
          <w:szCs w:val="32"/>
        </w:rPr>
        <w:t>）可行性研究报告审批与项目建议书审批合并的，合并审批的期限为可行性研究报告审批的期限。</w:t>
      </w:r>
    </w:p>
    <w:p w14:paraId="36264C21"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w:t>
      </w:r>
      <w:r w:rsidRPr="00D02B82">
        <w:rPr>
          <w:rFonts w:eastAsia="仿宋_GB2312" w:hint="eastAsia"/>
          <w:color w:val="000000"/>
          <w:kern w:val="0"/>
          <w:szCs w:val="32"/>
        </w:rPr>
        <w:t>2</w:t>
      </w:r>
      <w:r w:rsidRPr="00D02B82">
        <w:rPr>
          <w:rFonts w:eastAsia="仿宋_GB2312" w:hint="eastAsia"/>
          <w:color w:val="000000"/>
          <w:kern w:val="0"/>
          <w:szCs w:val="32"/>
        </w:rPr>
        <w:t>）建设用地审批与压覆矿产资源审查合并的，合并审批的期限为建设用地审批的期限。</w:t>
      </w:r>
    </w:p>
    <w:p w14:paraId="76435159"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3</w:t>
      </w:r>
      <w:r w:rsidRPr="00D02B82">
        <w:rPr>
          <w:rFonts w:eastAsia="仿宋_GB2312" w:hint="eastAsia"/>
          <w:color w:val="000000"/>
          <w:kern w:val="0"/>
          <w:szCs w:val="32"/>
        </w:rPr>
        <w:t>．单独审批的期限</w:t>
      </w:r>
    </w:p>
    <w:p w14:paraId="0F94A87D"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对建设工程规划许可、建设工程施工许可等未实行并联的审批项目，审批部门应严格按照《行政许可法》规定的期限实施审批，并尽可能提前完成审批工作。</w:t>
      </w:r>
    </w:p>
    <w:p w14:paraId="55107F47" w14:textId="77777777" w:rsidR="00BE21A2" w:rsidRPr="00D02B82" w:rsidRDefault="00E42DF0" w:rsidP="00D02B82">
      <w:pPr>
        <w:widowControl/>
        <w:shd w:val="clear" w:color="auto" w:fill="FFFFFF"/>
        <w:adjustRightInd w:val="0"/>
        <w:snapToGrid w:val="0"/>
        <w:spacing w:line="594" w:lineRule="exact"/>
        <w:ind w:firstLineChars="200" w:firstLine="640"/>
        <w:rPr>
          <w:rFonts w:eastAsia="黑体" w:hint="eastAsia"/>
          <w:color w:val="000000"/>
          <w:kern w:val="0"/>
          <w:szCs w:val="32"/>
        </w:rPr>
      </w:pPr>
      <w:r w:rsidRPr="00D02B82">
        <w:rPr>
          <w:rFonts w:eastAsia="黑体" w:hint="eastAsia"/>
          <w:color w:val="000000"/>
          <w:kern w:val="0"/>
          <w:szCs w:val="32"/>
        </w:rPr>
        <w:t>五、保障措施</w:t>
      </w:r>
    </w:p>
    <w:p w14:paraId="74EFA5A6" w14:textId="77777777" w:rsidR="00BE21A2" w:rsidRPr="00D02B82" w:rsidRDefault="00E42DF0" w:rsidP="00D02B82">
      <w:pPr>
        <w:widowControl/>
        <w:shd w:val="clear" w:color="auto" w:fill="FFFFFF"/>
        <w:adjustRightInd w:val="0"/>
        <w:snapToGrid w:val="0"/>
        <w:spacing w:line="594" w:lineRule="exact"/>
        <w:ind w:firstLineChars="200" w:firstLine="640"/>
        <w:rPr>
          <w:rFonts w:eastAsia="楷体_GB2312" w:hint="eastAsia"/>
          <w:color w:val="000000"/>
          <w:kern w:val="0"/>
          <w:szCs w:val="32"/>
        </w:rPr>
      </w:pPr>
      <w:r w:rsidRPr="00D02B82">
        <w:rPr>
          <w:rFonts w:eastAsia="楷体_GB2312" w:hint="eastAsia"/>
          <w:color w:val="000000"/>
          <w:kern w:val="0"/>
          <w:szCs w:val="32"/>
        </w:rPr>
        <w:t>（一）制定配套制度</w:t>
      </w:r>
    </w:p>
    <w:p w14:paraId="28B2CFDC"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授权市发展改革委、市规划局、市国土房管局、市建委按照本方案的规定，配套制定五大环节并联（合并）审批改革试点的实施办法，对本部门主办事项的实施条件、涉及的建设项目范围、主协办工作的具体操作办法等予以明确，于</w:t>
      </w:r>
      <w:r w:rsidRPr="00D02B82">
        <w:rPr>
          <w:rFonts w:eastAsia="仿宋_GB2312" w:hint="eastAsia"/>
          <w:color w:val="000000"/>
          <w:kern w:val="0"/>
          <w:szCs w:val="32"/>
        </w:rPr>
        <w:t>2005</w:t>
      </w:r>
      <w:r w:rsidRPr="00D02B82">
        <w:rPr>
          <w:rFonts w:eastAsia="仿宋_GB2312" w:hint="eastAsia"/>
          <w:color w:val="000000"/>
          <w:kern w:val="0"/>
          <w:szCs w:val="32"/>
        </w:rPr>
        <w:t>年</w:t>
      </w:r>
      <w:r w:rsidRPr="00D02B82">
        <w:rPr>
          <w:rFonts w:eastAsia="仿宋_GB2312" w:hint="eastAsia"/>
          <w:color w:val="000000"/>
          <w:kern w:val="0"/>
          <w:szCs w:val="32"/>
        </w:rPr>
        <w:t>12</w:t>
      </w:r>
      <w:r w:rsidRPr="00D02B82">
        <w:rPr>
          <w:rFonts w:eastAsia="仿宋_GB2312" w:hint="eastAsia"/>
          <w:color w:val="000000"/>
          <w:kern w:val="0"/>
          <w:szCs w:val="32"/>
        </w:rPr>
        <w:t>月</w:t>
      </w:r>
      <w:r w:rsidRPr="00D02B82">
        <w:rPr>
          <w:rFonts w:eastAsia="仿宋_GB2312" w:hint="eastAsia"/>
          <w:color w:val="000000"/>
          <w:kern w:val="0"/>
          <w:szCs w:val="32"/>
        </w:rPr>
        <w:t>20</w:t>
      </w:r>
      <w:r w:rsidRPr="00D02B82">
        <w:rPr>
          <w:rFonts w:eastAsia="仿宋_GB2312" w:hint="eastAsia"/>
          <w:color w:val="000000"/>
          <w:kern w:val="0"/>
          <w:szCs w:val="32"/>
        </w:rPr>
        <w:t>日前报市人民政府备案。</w:t>
      </w:r>
    </w:p>
    <w:p w14:paraId="6EDCFCD1"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市级协办部门应根据本方案和主办部门制定的改革试点实施办法，配套制定本部门实施审批的具体办法，对协办事项的实施条件、需转报中央国家机关批准的建设项目范围以及市、区县（自</w:t>
      </w:r>
      <w:r w:rsidRPr="00D02B82">
        <w:rPr>
          <w:rFonts w:eastAsia="仿宋_GB2312" w:hint="eastAsia"/>
          <w:color w:val="000000"/>
          <w:kern w:val="0"/>
          <w:szCs w:val="32"/>
        </w:rPr>
        <w:lastRenderedPageBreak/>
        <w:t>治县、市）的审批权限等予以依法明确，于</w:t>
      </w:r>
      <w:r w:rsidRPr="00D02B82">
        <w:rPr>
          <w:rFonts w:eastAsia="仿宋_GB2312" w:hint="eastAsia"/>
          <w:color w:val="000000"/>
          <w:kern w:val="0"/>
          <w:szCs w:val="32"/>
        </w:rPr>
        <w:t>2005</w:t>
      </w:r>
      <w:r w:rsidRPr="00D02B82">
        <w:rPr>
          <w:rFonts w:eastAsia="仿宋_GB2312" w:hint="eastAsia"/>
          <w:color w:val="000000"/>
          <w:kern w:val="0"/>
          <w:szCs w:val="32"/>
        </w:rPr>
        <w:t>年</w:t>
      </w:r>
      <w:r w:rsidRPr="00D02B82">
        <w:rPr>
          <w:rFonts w:eastAsia="仿宋_GB2312" w:hint="eastAsia"/>
          <w:color w:val="000000"/>
          <w:kern w:val="0"/>
          <w:szCs w:val="32"/>
        </w:rPr>
        <w:t>12</w:t>
      </w:r>
      <w:r w:rsidRPr="00D02B82">
        <w:rPr>
          <w:rFonts w:eastAsia="仿宋_GB2312" w:hint="eastAsia"/>
          <w:color w:val="000000"/>
          <w:kern w:val="0"/>
          <w:szCs w:val="32"/>
        </w:rPr>
        <w:t>月</w:t>
      </w:r>
      <w:r w:rsidRPr="00D02B82">
        <w:rPr>
          <w:rFonts w:eastAsia="仿宋_GB2312" w:hint="eastAsia"/>
          <w:color w:val="000000"/>
          <w:kern w:val="0"/>
          <w:szCs w:val="32"/>
        </w:rPr>
        <w:t>20</w:t>
      </w:r>
      <w:r w:rsidRPr="00D02B82">
        <w:rPr>
          <w:rFonts w:eastAsia="仿宋_GB2312" w:hint="eastAsia"/>
          <w:color w:val="000000"/>
          <w:kern w:val="0"/>
          <w:szCs w:val="32"/>
        </w:rPr>
        <w:t>日前送主办部门审查后出台。</w:t>
      </w:r>
    </w:p>
    <w:p w14:paraId="2EDBCC39"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上述配套制度</w:t>
      </w:r>
      <w:r w:rsidRPr="00D02B82">
        <w:rPr>
          <w:rFonts w:eastAsia="仿宋_GB2312" w:hint="eastAsia"/>
          <w:color w:val="000000"/>
          <w:kern w:val="0"/>
          <w:szCs w:val="32"/>
        </w:rPr>
        <w:t>中有关审批权限、收费的规定，涉及北部新区的，仍按《重庆市人民政府关于在北部新区实施建设项目行政审批改革的决定》（重庆市人民政府令第</w:t>
      </w:r>
      <w:r w:rsidRPr="00D02B82">
        <w:rPr>
          <w:rFonts w:eastAsia="仿宋_GB2312" w:hint="eastAsia"/>
          <w:color w:val="000000"/>
          <w:kern w:val="0"/>
          <w:szCs w:val="32"/>
        </w:rPr>
        <w:t>151</w:t>
      </w:r>
      <w:r w:rsidRPr="00D02B82">
        <w:rPr>
          <w:rFonts w:eastAsia="仿宋_GB2312" w:hint="eastAsia"/>
          <w:color w:val="000000"/>
          <w:kern w:val="0"/>
          <w:szCs w:val="32"/>
        </w:rPr>
        <w:t>号）的规定执行。</w:t>
      </w:r>
    </w:p>
    <w:p w14:paraId="41366892"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试点期间，因法律、法规变动和工作实际，需要增加或者减少并联项目的，由有关牵头部门拟定调整方案报市人民政府核准；有关部门起草地方性法规和政府规章，涉及试点内容的，应充分征求有关牵头部门的意见。</w:t>
      </w:r>
    </w:p>
    <w:p w14:paraId="5F5675EA" w14:textId="77777777" w:rsidR="00BE21A2" w:rsidRPr="00D02B82" w:rsidRDefault="00E42DF0" w:rsidP="00D02B82">
      <w:pPr>
        <w:widowControl/>
        <w:shd w:val="clear" w:color="auto" w:fill="FFFFFF"/>
        <w:adjustRightInd w:val="0"/>
        <w:snapToGrid w:val="0"/>
        <w:spacing w:line="594" w:lineRule="exact"/>
        <w:ind w:firstLineChars="200" w:firstLine="640"/>
        <w:rPr>
          <w:rFonts w:eastAsia="楷体_GB2312" w:hint="eastAsia"/>
          <w:color w:val="000000"/>
          <w:kern w:val="0"/>
          <w:szCs w:val="32"/>
        </w:rPr>
      </w:pPr>
      <w:r w:rsidRPr="00D02B82">
        <w:rPr>
          <w:rFonts w:eastAsia="楷体_GB2312" w:hint="eastAsia"/>
          <w:color w:val="000000"/>
          <w:kern w:val="0"/>
          <w:szCs w:val="32"/>
        </w:rPr>
        <w:t>（二）推进政务公开</w:t>
      </w:r>
    </w:p>
    <w:p w14:paraId="12F679C9"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各主办部门应组织同级协办部门，在</w:t>
      </w:r>
      <w:r w:rsidRPr="00D02B82">
        <w:rPr>
          <w:rFonts w:eastAsia="仿宋_GB2312" w:hint="eastAsia"/>
          <w:color w:val="000000"/>
          <w:kern w:val="0"/>
          <w:szCs w:val="32"/>
        </w:rPr>
        <w:t>2005</w:t>
      </w:r>
      <w:r w:rsidRPr="00D02B82">
        <w:rPr>
          <w:rFonts w:eastAsia="仿宋_GB2312" w:hint="eastAsia"/>
          <w:color w:val="000000"/>
          <w:kern w:val="0"/>
          <w:szCs w:val="32"/>
        </w:rPr>
        <w:t>年</w:t>
      </w:r>
      <w:r w:rsidRPr="00D02B82">
        <w:rPr>
          <w:rFonts w:eastAsia="仿宋_GB2312" w:hint="eastAsia"/>
          <w:color w:val="000000"/>
          <w:kern w:val="0"/>
          <w:szCs w:val="32"/>
        </w:rPr>
        <w:t>12</w:t>
      </w:r>
      <w:r w:rsidRPr="00D02B82">
        <w:rPr>
          <w:rFonts w:eastAsia="仿宋_GB2312" w:hint="eastAsia"/>
          <w:color w:val="000000"/>
          <w:kern w:val="0"/>
          <w:szCs w:val="32"/>
        </w:rPr>
        <w:t>月</w:t>
      </w:r>
      <w:r w:rsidRPr="00D02B82">
        <w:rPr>
          <w:rFonts w:eastAsia="仿宋_GB2312" w:hint="eastAsia"/>
          <w:color w:val="000000"/>
          <w:kern w:val="0"/>
          <w:szCs w:val="32"/>
        </w:rPr>
        <w:t>15</w:t>
      </w:r>
      <w:r w:rsidRPr="00D02B82">
        <w:rPr>
          <w:rFonts w:eastAsia="仿宋_GB2312" w:hint="eastAsia"/>
          <w:color w:val="000000"/>
          <w:kern w:val="0"/>
          <w:szCs w:val="32"/>
        </w:rPr>
        <w:t>日前对实施并联审批所需的申请材料进行一次全面清理，按照精简、规范、便民的原则，尽力简化不必要的</w:t>
      </w:r>
      <w:r w:rsidRPr="00D02B82">
        <w:rPr>
          <w:rFonts w:eastAsia="仿宋_GB2312" w:hint="eastAsia"/>
          <w:color w:val="000000"/>
          <w:kern w:val="0"/>
          <w:szCs w:val="32"/>
        </w:rPr>
        <w:t>申请材料，并由各主办部门在</w:t>
      </w:r>
      <w:r w:rsidRPr="00D02B82">
        <w:rPr>
          <w:rFonts w:eastAsia="仿宋_GB2312" w:hint="eastAsia"/>
          <w:color w:val="000000"/>
          <w:kern w:val="0"/>
          <w:szCs w:val="32"/>
        </w:rPr>
        <w:t>2005</w:t>
      </w:r>
      <w:r w:rsidRPr="00D02B82">
        <w:rPr>
          <w:rFonts w:eastAsia="仿宋_GB2312" w:hint="eastAsia"/>
          <w:color w:val="000000"/>
          <w:kern w:val="0"/>
          <w:szCs w:val="32"/>
        </w:rPr>
        <w:t>年</w:t>
      </w:r>
      <w:r w:rsidRPr="00D02B82">
        <w:rPr>
          <w:rFonts w:eastAsia="仿宋_GB2312" w:hint="eastAsia"/>
          <w:color w:val="000000"/>
          <w:kern w:val="0"/>
          <w:szCs w:val="32"/>
        </w:rPr>
        <w:t>12</w:t>
      </w:r>
      <w:r w:rsidRPr="00D02B82">
        <w:rPr>
          <w:rFonts w:eastAsia="仿宋_GB2312" w:hint="eastAsia"/>
          <w:color w:val="000000"/>
          <w:kern w:val="0"/>
          <w:szCs w:val="32"/>
        </w:rPr>
        <w:t>月</w:t>
      </w:r>
      <w:r w:rsidRPr="00D02B82">
        <w:rPr>
          <w:rFonts w:eastAsia="仿宋_GB2312" w:hint="eastAsia"/>
          <w:color w:val="000000"/>
          <w:kern w:val="0"/>
          <w:szCs w:val="32"/>
        </w:rPr>
        <w:t>20</w:t>
      </w:r>
      <w:r w:rsidRPr="00D02B82">
        <w:rPr>
          <w:rFonts w:eastAsia="仿宋_GB2312" w:hint="eastAsia"/>
          <w:color w:val="000000"/>
          <w:kern w:val="0"/>
          <w:szCs w:val="32"/>
        </w:rPr>
        <w:t>日前将并联审批的实施条件、涉及的建设项目范围、涉及的审批项目及附带收费项目（包括主办部门和协办部门的项目）、所需的申请材料（包括主办部门和协办部门所需的全部申请材料）、申请书示范文本、办理期限等在办公场所和政府网站向社会统一公示，方便企业和群众查询，接受各界的监督。</w:t>
      </w:r>
    </w:p>
    <w:p w14:paraId="14AADD74"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在主协办工作中，每一个协办部门需要申请人提供的审批材料不得超过一式两份，设计图纸等少数重要材料可要求申请人附软盘（光盘）；需转报中央国家机关批准的，在主办部门</w:t>
      </w:r>
      <w:proofErr w:type="gramStart"/>
      <w:r w:rsidRPr="00D02B82">
        <w:rPr>
          <w:rFonts w:eastAsia="仿宋_GB2312" w:hint="eastAsia"/>
          <w:color w:val="000000"/>
          <w:kern w:val="0"/>
          <w:szCs w:val="32"/>
        </w:rPr>
        <w:t>作出</w:t>
      </w:r>
      <w:proofErr w:type="gramEnd"/>
      <w:r w:rsidRPr="00D02B82">
        <w:rPr>
          <w:rFonts w:eastAsia="仿宋_GB2312" w:hint="eastAsia"/>
          <w:color w:val="000000"/>
          <w:kern w:val="0"/>
          <w:szCs w:val="32"/>
        </w:rPr>
        <w:t>中</w:t>
      </w:r>
      <w:r w:rsidRPr="00D02B82">
        <w:rPr>
          <w:rFonts w:eastAsia="仿宋_GB2312" w:hint="eastAsia"/>
          <w:color w:val="000000"/>
          <w:kern w:val="0"/>
          <w:szCs w:val="32"/>
        </w:rPr>
        <w:lastRenderedPageBreak/>
        <w:t>止审批的决定后，有关协办部门可要求申请人另行补充适当的申请材料。</w:t>
      </w:r>
    </w:p>
    <w:p w14:paraId="79FE5EEA"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协办部门所需申请材料有固定格式的，应将格式文本批量存放于主办部门</w:t>
      </w:r>
      <w:proofErr w:type="gramStart"/>
      <w:r w:rsidRPr="00D02B82">
        <w:rPr>
          <w:rFonts w:eastAsia="仿宋_GB2312" w:hint="eastAsia"/>
          <w:color w:val="000000"/>
          <w:kern w:val="0"/>
          <w:szCs w:val="32"/>
        </w:rPr>
        <w:t>的接件窗口</w:t>
      </w:r>
      <w:proofErr w:type="gramEnd"/>
      <w:r w:rsidRPr="00D02B82">
        <w:rPr>
          <w:rFonts w:eastAsia="仿宋_GB2312" w:hint="eastAsia"/>
          <w:color w:val="000000"/>
          <w:kern w:val="0"/>
          <w:szCs w:val="32"/>
        </w:rPr>
        <w:t>，方便申请人领取和填写。</w:t>
      </w:r>
    </w:p>
    <w:p w14:paraId="2E8C248E"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在并联审批中，主办部门、协办部门不得增加公示以外的实施条件；申请人要求主办部门、协办部门对审批事项予以说明、解释的，有关部门必须说明、解释，并提供准确、可靠的信息。</w:t>
      </w:r>
    </w:p>
    <w:p w14:paraId="516324A4"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有关部门应在清理</w:t>
      </w:r>
      <w:r w:rsidRPr="00D02B82">
        <w:rPr>
          <w:rFonts w:eastAsia="仿宋_GB2312" w:hint="eastAsia"/>
          <w:color w:val="000000"/>
          <w:kern w:val="0"/>
          <w:szCs w:val="32"/>
        </w:rPr>
        <w:t>并联审批相关事项的同时，对本部门未实行并联的审批项目也进行一次全面清理，并严格按照《行政许可法》的规定实行政务公开。</w:t>
      </w:r>
    </w:p>
    <w:p w14:paraId="6381853D" w14:textId="77777777" w:rsidR="00BE21A2" w:rsidRPr="00D02B82" w:rsidRDefault="00E42DF0" w:rsidP="00D02B82">
      <w:pPr>
        <w:widowControl/>
        <w:shd w:val="clear" w:color="auto" w:fill="FFFFFF"/>
        <w:adjustRightInd w:val="0"/>
        <w:snapToGrid w:val="0"/>
        <w:spacing w:line="594" w:lineRule="exact"/>
        <w:ind w:firstLineChars="200" w:firstLine="640"/>
        <w:rPr>
          <w:rFonts w:eastAsia="楷体_GB2312" w:hint="eastAsia"/>
          <w:color w:val="000000"/>
          <w:kern w:val="0"/>
          <w:szCs w:val="32"/>
        </w:rPr>
      </w:pPr>
      <w:r w:rsidRPr="00D02B82">
        <w:rPr>
          <w:rFonts w:eastAsia="楷体_GB2312" w:hint="eastAsia"/>
          <w:color w:val="000000"/>
          <w:kern w:val="0"/>
          <w:szCs w:val="32"/>
        </w:rPr>
        <w:t>（三）探索网上审批</w:t>
      </w:r>
    </w:p>
    <w:p w14:paraId="7AE150F2"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按照自愿、合法的原则，由主办部门会同市信息产业局等有关部门，在现有政府网络体系及各有关部门网络体系的基础上，结合并联审批改革试点，探索建立“建设项目网上审批系统”，进一步创新审批方式，提高审批效率。</w:t>
      </w:r>
    </w:p>
    <w:p w14:paraId="30EB4150"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proofErr w:type="gramStart"/>
      <w:r w:rsidRPr="00D02B82">
        <w:rPr>
          <w:rFonts w:eastAsia="仿宋_GB2312" w:hint="eastAsia"/>
          <w:color w:val="000000"/>
          <w:kern w:val="0"/>
          <w:szCs w:val="32"/>
        </w:rPr>
        <w:t>网上审批</w:t>
      </w:r>
      <w:proofErr w:type="gramEnd"/>
      <w:r w:rsidRPr="00D02B82">
        <w:rPr>
          <w:rFonts w:eastAsia="仿宋_GB2312" w:hint="eastAsia"/>
          <w:color w:val="000000"/>
          <w:kern w:val="0"/>
          <w:szCs w:val="32"/>
        </w:rPr>
        <w:t>系统可按照“中心办件管理系统、部门审批系统、统一收费管理系统”三大</w:t>
      </w:r>
      <w:proofErr w:type="gramStart"/>
      <w:r w:rsidRPr="00D02B82">
        <w:rPr>
          <w:rFonts w:eastAsia="仿宋_GB2312" w:hint="eastAsia"/>
          <w:color w:val="000000"/>
          <w:kern w:val="0"/>
          <w:szCs w:val="32"/>
        </w:rPr>
        <w:t>版块</w:t>
      </w:r>
      <w:proofErr w:type="gramEnd"/>
      <w:r w:rsidRPr="00D02B82">
        <w:rPr>
          <w:rFonts w:eastAsia="仿宋_GB2312" w:hint="eastAsia"/>
          <w:color w:val="000000"/>
          <w:kern w:val="0"/>
          <w:szCs w:val="32"/>
        </w:rPr>
        <w:t>的模式建立，并逐步实现与区县（自治县、市）行政审批服务大厅计算机网络系统和应用系统联接。</w:t>
      </w:r>
    </w:p>
    <w:p w14:paraId="4C355508"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市信息</w:t>
      </w:r>
      <w:r w:rsidRPr="00D02B82">
        <w:rPr>
          <w:rFonts w:eastAsia="仿宋_GB2312" w:hint="eastAsia"/>
          <w:color w:val="000000"/>
          <w:kern w:val="0"/>
          <w:szCs w:val="32"/>
        </w:rPr>
        <w:t>产业局负责牵头根据需求组织制定</w:t>
      </w:r>
      <w:proofErr w:type="gramStart"/>
      <w:r w:rsidRPr="00D02B82">
        <w:rPr>
          <w:rFonts w:eastAsia="仿宋_GB2312" w:hint="eastAsia"/>
          <w:color w:val="000000"/>
          <w:kern w:val="0"/>
          <w:szCs w:val="32"/>
        </w:rPr>
        <w:t>网上审批</w:t>
      </w:r>
      <w:proofErr w:type="gramEnd"/>
      <w:r w:rsidRPr="00D02B82">
        <w:rPr>
          <w:rFonts w:eastAsia="仿宋_GB2312" w:hint="eastAsia"/>
          <w:color w:val="000000"/>
          <w:kern w:val="0"/>
          <w:szCs w:val="32"/>
        </w:rPr>
        <w:t>系统及平台的总体规划，组织建设方案评审，推进信息共享、共用以及安全保障体系设计，对</w:t>
      </w:r>
      <w:proofErr w:type="gramStart"/>
      <w:r w:rsidRPr="00D02B82">
        <w:rPr>
          <w:rFonts w:eastAsia="仿宋_GB2312" w:hint="eastAsia"/>
          <w:color w:val="000000"/>
          <w:kern w:val="0"/>
          <w:szCs w:val="32"/>
        </w:rPr>
        <w:t>网上审批</w:t>
      </w:r>
      <w:proofErr w:type="gramEnd"/>
      <w:r w:rsidRPr="00D02B82">
        <w:rPr>
          <w:rFonts w:eastAsia="仿宋_GB2312" w:hint="eastAsia"/>
          <w:color w:val="000000"/>
          <w:kern w:val="0"/>
          <w:szCs w:val="32"/>
        </w:rPr>
        <w:t>系统建设过程进行监督，保证尽快</w:t>
      </w:r>
      <w:r w:rsidRPr="00D02B82">
        <w:rPr>
          <w:rFonts w:eastAsia="仿宋_GB2312" w:hint="eastAsia"/>
          <w:color w:val="000000"/>
          <w:kern w:val="0"/>
          <w:szCs w:val="32"/>
        </w:rPr>
        <w:lastRenderedPageBreak/>
        <w:t>实现网上咨询、表格下载、网上接件、网上受理、网上分件、</w:t>
      </w:r>
      <w:proofErr w:type="gramStart"/>
      <w:r w:rsidRPr="00D02B82">
        <w:rPr>
          <w:rFonts w:eastAsia="仿宋_GB2312" w:hint="eastAsia"/>
          <w:color w:val="000000"/>
          <w:kern w:val="0"/>
          <w:szCs w:val="32"/>
        </w:rPr>
        <w:t>网上审批</w:t>
      </w:r>
      <w:proofErr w:type="gramEnd"/>
      <w:r w:rsidRPr="00D02B82">
        <w:rPr>
          <w:rFonts w:eastAsia="仿宋_GB2312" w:hint="eastAsia"/>
          <w:color w:val="000000"/>
          <w:kern w:val="0"/>
          <w:szCs w:val="32"/>
        </w:rPr>
        <w:t>等功能。</w:t>
      </w:r>
    </w:p>
    <w:p w14:paraId="350BEBE0" w14:textId="77777777" w:rsidR="00BE21A2" w:rsidRPr="00D02B82" w:rsidRDefault="00E42DF0" w:rsidP="00D02B82">
      <w:pPr>
        <w:widowControl/>
        <w:shd w:val="clear" w:color="auto" w:fill="FFFFFF"/>
        <w:adjustRightInd w:val="0"/>
        <w:snapToGrid w:val="0"/>
        <w:spacing w:line="594" w:lineRule="exact"/>
        <w:ind w:firstLineChars="200" w:firstLine="640"/>
        <w:rPr>
          <w:rFonts w:eastAsia="楷体_GB2312" w:hint="eastAsia"/>
          <w:color w:val="000000"/>
          <w:kern w:val="0"/>
          <w:szCs w:val="32"/>
        </w:rPr>
      </w:pPr>
      <w:r w:rsidRPr="00D02B82">
        <w:rPr>
          <w:rFonts w:eastAsia="楷体_GB2312" w:hint="eastAsia"/>
          <w:color w:val="000000"/>
          <w:kern w:val="0"/>
          <w:szCs w:val="32"/>
        </w:rPr>
        <w:t>（四）控制审批项目</w:t>
      </w:r>
    </w:p>
    <w:p w14:paraId="2564AD4B"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有关部门应在</w:t>
      </w:r>
      <w:r w:rsidRPr="00D02B82">
        <w:rPr>
          <w:rFonts w:eastAsia="仿宋_GB2312" w:hint="eastAsia"/>
          <w:color w:val="000000"/>
          <w:kern w:val="0"/>
          <w:szCs w:val="32"/>
        </w:rPr>
        <w:t>2005</w:t>
      </w:r>
      <w:r w:rsidRPr="00D02B82">
        <w:rPr>
          <w:rFonts w:eastAsia="仿宋_GB2312" w:hint="eastAsia"/>
          <w:color w:val="000000"/>
          <w:kern w:val="0"/>
          <w:szCs w:val="32"/>
        </w:rPr>
        <w:t>年</w:t>
      </w:r>
      <w:r w:rsidRPr="00D02B82">
        <w:rPr>
          <w:rFonts w:eastAsia="仿宋_GB2312" w:hint="eastAsia"/>
          <w:color w:val="000000"/>
          <w:kern w:val="0"/>
          <w:szCs w:val="32"/>
        </w:rPr>
        <w:t>12</w:t>
      </w:r>
      <w:r w:rsidRPr="00D02B82">
        <w:rPr>
          <w:rFonts w:eastAsia="仿宋_GB2312" w:hint="eastAsia"/>
          <w:color w:val="000000"/>
          <w:kern w:val="0"/>
          <w:szCs w:val="32"/>
        </w:rPr>
        <w:t>月</w:t>
      </w:r>
      <w:r w:rsidRPr="00D02B82">
        <w:rPr>
          <w:rFonts w:eastAsia="仿宋_GB2312" w:hint="eastAsia"/>
          <w:color w:val="000000"/>
          <w:kern w:val="0"/>
          <w:szCs w:val="32"/>
        </w:rPr>
        <w:t>20</w:t>
      </w:r>
      <w:r w:rsidRPr="00D02B82">
        <w:rPr>
          <w:rFonts w:eastAsia="仿宋_GB2312" w:hint="eastAsia"/>
          <w:color w:val="000000"/>
          <w:kern w:val="0"/>
          <w:szCs w:val="32"/>
        </w:rPr>
        <w:t>日前，按照《行政许可法》和本方案的规定，对本部门正在实施的审批项目进行一次集中清理，凡无合法依据、超范围实施以及本方案决定停止实施的审批项目，必须立即停止实施并向社会统一公布。</w:t>
      </w:r>
    </w:p>
    <w:p w14:paraId="2258E393"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今后，除国家法律、行政法规新设外，我市政府立法（包括</w:t>
      </w:r>
      <w:r w:rsidRPr="00D02B82">
        <w:rPr>
          <w:rFonts w:eastAsia="仿宋_GB2312" w:hint="eastAsia"/>
          <w:color w:val="000000"/>
          <w:kern w:val="0"/>
          <w:szCs w:val="32"/>
        </w:rPr>
        <w:t>起草地方性法规和制定政府规章）原则上不再新设建设领域行政审批项目；确有必要新设的，实施部门在向市人民政府申报年度立法计划项目时，应同时向市政府法制办</w:t>
      </w:r>
      <w:proofErr w:type="gramStart"/>
      <w:r w:rsidRPr="00D02B82">
        <w:rPr>
          <w:rFonts w:eastAsia="仿宋_GB2312" w:hint="eastAsia"/>
          <w:color w:val="000000"/>
          <w:kern w:val="0"/>
          <w:szCs w:val="32"/>
        </w:rPr>
        <w:t>附送审批</w:t>
      </w:r>
      <w:proofErr w:type="gramEnd"/>
      <w:r w:rsidRPr="00D02B82">
        <w:rPr>
          <w:rFonts w:eastAsia="仿宋_GB2312" w:hint="eastAsia"/>
          <w:color w:val="000000"/>
          <w:kern w:val="0"/>
          <w:szCs w:val="32"/>
        </w:rPr>
        <w:t>项目设置的具体方案，由市政府法制办通过公开听证、专家评审、网上投票等方式对审批项目的必要性和可行性进行专题审查，未经专题审查同意的，一律不得新设。</w:t>
      </w:r>
    </w:p>
    <w:p w14:paraId="471F4343" w14:textId="77777777" w:rsidR="00BE21A2" w:rsidRPr="00D02B82" w:rsidRDefault="00E42DF0" w:rsidP="00D02B82">
      <w:pPr>
        <w:widowControl/>
        <w:shd w:val="clear" w:color="auto" w:fill="FFFFFF"/>
        <w:adjustRightInd w:val="0"/>
        <w:snapToGrid w:val="0"/>
        <w:spacing w:line="594" w:lineRule="exact"/>
        <w:ind w:firstLineChars="200" w:firstLine="640"/>
        <w:rPr>
          <w:rFonts w:eastAsia="楷体_GB2312" w:hint="eastAsia"/>
          <w:color w:val="000000"/>
          <w:kern w:val="0"/>
          <w:szCs w:val="32"/>
        </w:rPr>
      </w:pPr>
      <w:r w:rsidRPr="00D02B82">
        <w:rPr>
          <w:rFonts w:eastAsia="楷体_GB2312" w:hint="eastAsia"/>
          <w:color w:val="000000"/>
          <w:kern w:val="0"/>
          <w:szCs w:val="32"/>
        </w:rPr>
        <w:t>（五）加强监督检查</w:t>
      </w:r>
    </w:p>
    <w:p w14:paraId="15643869"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试点期间，市监察局、市政府法制办、市政府督查室等部门要对并联审批的实施情况加强监督检查，对拒不执行本方案的规定致使并联审批不能有效实施的，以及违反本方案的规定擅自增加并联项目和公示以外的实</w:t>
      </w:r>
      <w:r w:rsidRPr="00D02B82">
        <w:rPr>
          <w:rFonts w:eastAsia="仿宋_GB2312" w:hint="eastAsia"/>
          <w:color w:val="000000"/>
          <w:kern w:val="0"/>
          <w:szCs w:val="32"/>
        </w:rPr>
        <w:t>施条件造成不良社会影响的，要及时向市人民政府报告，情况严重的，由市人民政府按照《重庆市政府部门行政首长问责暂行办法》的规定追究有关部门行政首长的工作责任；对审批工作中出现的违反本方案规定的行为，由市人</w:t>
      </w:r>
      <w:r w:rsidRPr="00D02B82">
        <w:rPr>
          <w:rFonts w:eastAsia="仿宋_GB2312" w:hint="eastAsia"/>
          <w:color w:val="000000"/>
          <w:kern w:val="0"/>
          <w:szCs w:val="32"/>
        </w:rPr>
        <w:lastRenderedPageBreak/>
        <w:t>民政府或监察机关责令改正，情况严重的，按照《中共重庆市纪委重庆市监察局关于行政审批中违纪违规行为责任追究的暂行规定》的规定追究有关人员的纪律责任。</w:t>
      </w:r>
    </w:p>
    <w:p w14:paraId="40D4CA2B"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主办部门、协办部门要加强相互之间的工作监督，并自觉接受人大、政协、司法机关、新闻媒体和群众的监督，确保改革措施落实到位。</w:t>
      </w:r>
    </w:p>
    <w:p w14:paraId="3E5CAC09"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试点期间，因实施并联审批和推行主协办工作制</w:t>
      </w:r>
      <w:r w:rsidRPr="00D02B82">
        <w:rPr>
          <w:rFonts w:eastAsia="仿宋_GB2312" w:hint="eastAsia"/>
          <w:color w:val="000000"/>
          <w:kern w:val="0"/>
          <w:szCs w:val="32"/>
        </w:rPr>
        <w:t>度产生的行政复议、行政诉讼问题，有关部门要及时向市人民政府报告。</w:t>
      </w:r>
    </w:p>
    <w:p w14:paraId="0440BC00"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试点期间，我市行政机关的有关规定与本方案不一致的，以本方案的规定为准。</w:t>
      </w:r>
    </w:p>
    <w:p w14:paraId="4279009A" w14:textId="77777777" w:rsidR="00BE21A2" w:rsidRPr="00D02B82" w:rsidRDefault="00E42DF0" w:rsidP="00D02B82">
      <w:pPr>
        <w:widowControl/>
        <w:shd w:val="clear" w:color="auto" w:fill="FFFFFF"/>
        <w:adjustRightInd w:val="0"/>
        <w:snapToGrid w:val="0"/>
        <w:spacing w:line="594" w:lineRule="exact"/>
        <w:ind w:firstLineChars="200" w:firstLine="640"/>
        <w:rPr>
          <w:rFonts w:eastAsia="仿宋_GB2312" w:hint="eastAsia"/>
          <w:color w:val="000000"/>
          <w:kern w:val="0"/>
          <w:szCs w:val="32"/>
        </w:rPr>
      </w:pPr>
      <w:r w:rsidRPr="00D02B82">
        <w:rPr>
          <w:rFonts w:eastAsia="仿宋_GB2312" w:hint="eastAsia"/>
          <w:color w:val="000000"/>
          <w:kern w:val="0"/>
          <w:szCs w:val="32"/>
        </w:rPr>
        <w:t>本方案自</w:t>
      </w:r>
      <w:r w:rsidRPr="00D02B82">
        <w:rPr>
          <w:rFonts w:eastAsia="仿宋_GB2312" w:hint="eastAsia"/>
          <w:color w:val="000000"/>
          <w:kern w:val="0"/>
          <w:szCs w:val="32"/>
        </w:rPr>
        <w:t>2006</w:t>
      </w:r>
      <w:r w:rsidRPr="00D02B82">
        <w:rPr>
          <w:rFonts w:eastAsia="仿宋_GB2312" w:hint="eastAsia"/>
          <w:color w:val="000000"/>
          <w:kern w:val="0"/>
          <w:szCs w:val="32"/>
        </w:rPr>
        <w:t>年</w:t>
      </w:r>
      <w:r w:rsidRPr="00D02B82">
        <w:rPr>
          <w:rFonts w:eastAsia="仿宋_GB2312" w:hint="eastAsia"/>
          <w:color w:val="000000"/>
          <w:kern w:val="0"/>
          <w:szCs w:val="32"/>
        </w:rPr>
        <w:t>1</w:t>
      </w:r>
      <w:r w:rsidRPr="00D02B82">
        <w:rPr>
          <w:rFonts w:eastAsia="仿宋_GB2312" w:hint="eastAsia"/>
          <w:color w:val="000000"/>
          <w:kern w:val="0"/>
          <w:szCs w:val="32"/>
        </w:rPr>
        <w:t>月</w:t>
      </w:r>
      <w:r w:rsidRPr="00D02B82">
        <w:rPr>
          <w:rFonts w:eastAsia="仿宋_GB2312" w:hint="eastAsia"/>
          <w:color w:val="000000"/>
          <w:kern w:val="0"/>
          <w:szCs w:val="32"/>
        </w:rPr>
        <w:t>1</w:t>
      </w:r>
      <w:r w:rsidRPr="00D02B82">
        <w:rPr>
          <w:rFonts w:eastAsia="仿宋_GB2312" w:hint="eastAsia"/>
          <w:color w:val="000000"/>
          <w:kern w:val="0"/>
          <w:szCs w:val="32"/>
        </w:rPr>
        <w:t>日起施行。</w:t>
      </w:r>
    </w:p>
    <w:p w14:paraId="3718DB0E" w14:textId="77777777" w:rsidR="00BE21A2" w:rsidRPr="00D02B82" w:rsidRDefault="00BE21A2">
      <w:pPr>
        <w:widowControl/>
        <w:shd w:val="clear" w:color="auto" w:fill="FFFFFF"/>
        <w:spacing w:after="300" w:line="420" w:lineRule="atLeast"/>
        <w:jc w:val="left"/>
        <w:rPr>
          <w:rFonts w:eastAsia="仿宋_GB2312" w:cs="宋体" w:hint="eastAsia"/>
          <w:color w:val="000000"/>
          <w:kern w:val="0"/>
          <w:sz w:val="24"/>
        </w:rPr>
      </w:pPr>
    </w:p>
    <w:p w14:paraId="59ADEB46" w14:textId="77777777" w:rsidR="00D02B82" w:rsidRPr="00D02B82" w:rsidRDefault="00D02B82">
      <w:pPr>
        <w:widowControl/>
        <w:shd w:val="clear" w:color="auto" w:fill="FFFFFF"/>
        <w:spacing w:after="300" w:line="420" w:lineRule="atLeast"/>
        <w:jc w:val="left"/>
        <w:rPr>
          <w:rFonts w:eastAsia="仿宋_GB2312" w:cs="宋体"/>
          <w:color w:val="000000"/>
          <w:kern w:val="0"/>
          <w:sz w:val="24"/>
        </w:rPr>
      </w:pPr>
      <w:r w:rsidRPr="00D02B82">
        <w:rPr>
          <w:rFonts w:eastAsia="仿宋_GB2312" w:cs="宋体"/>
          <w:color w:val="000000"/>
          <w:kern w:val="0"/>
          <w:sz w:val="24"/>
        </w:rPr>
        <w:br w:type="page"/>
      </w:r>
    </w:p>
    <w:p w14:paraId="2D3718F8" w14:textId="0027C170" w:rsidR="00BE21A2" w:rsidRPr="00D02B82" w:rsidRDefault="00E42DF0">
      <w:pPr>
        <w:widowControl/>
        <w:shd w:val="clear" w:color="auto" w:fill="FFFFFF"/>
        <w:spacing w:after="300" w:line="420" w:lineRule="atLeast"/>
        <w:jc w:val="left"/>
        <w:rPr>
          <w:rFonts w:eastAsia="黑体" w:cs="宋体"/>
          <w:color w:val="000000"/>
          <w:kern w:val="0"/>
          <w:szCs w:val="32"/>
        </w:rPr>
      </w:pPr>
      <w:r w:rsidRPr="00D02B82">
        <w:rPr>
          <w:rFonts w:eastAsia="黑体" w:cs="宋体" w:hint="eastAsia"/>
          <w:color w:val="000000"/>
          <w:kern w:val="0"/>
          <w:szCs w:val="32"/>
        </w:rPr>
        <w:lastRenderedPageBreak/>
        <w:t>附件</w:t>
      </w:r>
    </w:p>
    <w:p w14:paraId="10349379" w14:textId="77777777" w:rsidR="00D02B82" w:rsidRPr="00D02B82" w:rsidRDefault="00D02B82" w:rsidP="00D02B82">
      <w:pPr>
        <w:pStyle w:val="a0"/>
        <w:rPr>
          <w:rFonts w:ascii="Times New Roman" w:hAnsi="Times New Roman" w:hint="eastAsia"/>
        </w:rPr>
      </w:pPr>
    </w:p>
    <w:p w14:paraId="35C5B1BE" w14:textId="77777777" w:rsidR="00BE21A2" w:rsidRPr="00D02B82" w:rsidRDefault="00E42DF0" w:rsidP="00D02B82">
      <w:pPr>
        <w:shd w:val="clear" w:color="auto" w:fill="FFFFFF"/>
        <w:spacing w:line="594" w:lineRule="exact"/>
        <w:jc w:val="center"/>
        <w:rPr>
          <w:rFonts w:eastAsia="宋体" w:cs="宋体"/>
          <w:color w:val="000000"/>
          <w:kern w:val="0"/>
          <w:sz w:val="44"/>
        </w:rPr>
      </w:pPr>
      <w:r w:rsidRPr="00D02B82">
        <w:rPr>
          <w:rFonts w:eastAsia="宋体" w:cs="方正小标宋_GBK" w:hint="eastAsia"/>
          <w:bCs/>
          <w:color w:val="000000"/>
          <w:kern w:val="0"/>
          <w:sz w:val="44"/>
        </w:rPr>
        <w:t>纳入改革试点范围的行政审批项目表</w:t>
      </w:r>
    </w:p>
    <w:tbl>
      <w:tblPr>
        <w:tblW w:w="9048" w:type="dxa"/>
        <w:jc w:val="center"/>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988"/>
        <w:gridCol w:w="4866"/>
        <w:gridCol w:w="1776"/>
        <w:gridCol w:w="1418"/>
      </w:tblGrid>
      <w:tr w:rsidR="00BE21A2" w:rsidRPr="00D02B82" w14:paraId="3ED353E2" w14:textId="77777777">
        <w:trPr>
          <w:trHeight w:val="768"/>
          <w:jc w:val="center"/>
        </w:trPr>
        <w:tc>
          <w:tcPr>
            <w:tcW w:w="988" w:type="dxa"/>
            <w:tcBorders>
              <w:top w:val="single" w:sz="6" w:space="0" w:color="auto"/>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7C40A315" w14:textId="77777777" w:rsidR="00BE21A2" w:rsidRPr="00D02B82" w:rsidRDefault="00E42DF0" w:rsidP="00D02B82">
            <w:pPr>
              <w:widowControl/>
              <w:spacing w:line="400" w:lineRule="exact"/>
              <w:jc w:val="center"/>
              <w:rPr>
                <w:rFonts w:eastAsia="仿宋_GB2312" w:cs="方正黑体_GBK" w:hint="eastAsia"/>
                <w:color w:val="000000"/>
                <w:kern w:val="0"/>
                <w:szCs w:val="32"/>
              </w:rPr>
            </w:pPr>
            <w:r w:rsidRPr="00D02B82">
              <w:rPr>
                <w:rFonts w:eastAsia="仿宋_GB2312" w:cs="方正黑体_GBK" w:hint="eastAsia"/>
                <w:color w:val="000000"/>
                <w:kern w:val="0"/>
                <w:szCs w:val="32"/>
              </w:rPr>
              <w:t>序号</w:t>
            </w:r>
          </w:p>
        </w:tc>
        <w:tc>
          <w:tcPr>
            <w:tcW w:w="486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6BD4D65" w14:textId="77777777" w:rsidR="00BE21A2" w:rsidRPr="00D02B82" w:rsidRDefault="00E42DF0" w:rsidP="00D02B82">
            <w:pPr>
              <w:widowControl/>
              <w:spacing w:line="400" w:lineRule="exact"/>
              <w:jc w:val="left"/>
              <w:rPr>
                <w:rFonts w:eastAsia="仿宋_GB2312" w:cs="方正黑体_GBK" w:hint="eastAsia"/>
                <w:color w:val="000000"/>
                <w:kern w:val="0"/>
                <w:szCs w:val="32"/>
              </w:rPr>
            </w:pPr>
            <w:r w:rsidRPr="00D02B82">
              <w:rPr>
                <w:rFonts w:eastAsia="仿宋_GB2312" w:cs="方正黑体_GBK" w:hint="eastAsia"/>
                <w:color w:val="000000"/>
                <w:kern w:val="0"/>
                <w:szCs w:val="32"/>
              </w:rPr>
              <w:t>审批（备案）项目</w:t>
            </w:r>
          </w:p>
        </w:tc>
        <w:tc>
          <w:tcPr>
            <w:tcW w:w="1776"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74F03C5" w14:textId="77777777" w:rsidR="00BE21A2" w:rsidRPr="00D02B82" w:rsidRDefault="00E42DF0" w:rsidP="00D02B82">
            <w:pPr>
              <w:widowControl/>
              <w:spacing w:line="400" w:lineRule="exact"/>
              <w:jc w:val="center"/>
              <w:rPr>
                <w:rFonts w:eastAsia="仿宋_GB2312" w:cs="方正黑体_GBK" w:hint="eastAsia"/>
                <w:color w:val="000000"/>
                <w:kern w:val="0"/>
                <w:szCs w:val="32"/>
              </w:rPr>
            </w:pPr>
            <w:r w:rsidRPr="00D02B82">
              <w:rPr>
                <w:rFonts w:eastAsia="仿宋_GB2312" w:cs="方正黑体_GBK" w:hint="eastAsia"/>
                <w:color w:val="000000"/>
                <w:kern w:val="0"/>
                <w:szCs w:val="32"/>
              </w:rPr>
              <w:t>改革措施</w:t>
            </w:r>
          </w:p>
        </w:tc>
        <w:tc>
          <w:tcPr>
            <w:tcW w:w="1418" w:type="dxa"/>
            <w:tcBorders>
              <w:top w:val="single" w:sz="6" w:space="0" w:color="auto"/>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D505B81" w14:textId="77777777" w:rsidR="00BE21A2" w:rsidRPr="00D02B82" w:rsidRDefault="00E42DF0" w:rsidP="00D02B82">
            <w:pPr>
              <w:widowControl/>
              <w:spacing w:line="400" w:lineRule="exact"/>
              <w:jc w:val="left"/>
              <w:rPr>
                <w:rFonts w:eastAsia="仿宋_GB2312" w:cs="方正黑体_GBK" w:hint="eastAsia"/>
                <w:color w:val="000000"/>
                <w:kern w:val="0"/>
                <w:szCs w:val="32"/>
              </w:rPr>
            </w:pPr>
            <w:r w:rsidRPr="00D02B82">
              <w:rPr>
                <w:rFonts w:eastAsia="仿宋_GB2312" w:cs="方正黑体_GBK" w:hint="eastAsia"/>
                <w:color w:val="000000"/>
                <w:kern w:val="0"/>
                <w:szCs w:val="32"/>
              </w:rPr>
              <w:t>部门</w:t>
            </w:r>
          </w:p>
        </w:tc>
      </w:tr>
      <w:tr w:rsidR="00BE21A2" w:rsidRPr="00D02B82" w14:paraId="09727853"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4C45CDDB"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1</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CF732B6"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项目建议书审批（</w:t>
            </w:r>
            <w:proofErr w:type="gramStart"/>
            <w:r w:rsidRPr="00D02B82">
              <w:rPr>
                <w:rFonts w:eastAsia="仿宋_GB2312" w:hint="eastAsia"/>
                <w:color w:val="000000"/>
                <w:kern w:val="0"/>
                <w:sz w:val="28"/>
                <w:szCs w:val="28"/>
              </w:rPr>
              <w:t>限政府</w:t>
            </w:r>
            <w:proofErr w:type="gramEnd"/>
            <w:r w:rsidRPr="00D02B82">
              <w:rPr>
                <w:rFonts w:eastAsia="仿宋_GB2312" w:hint="eastAsia"/>
                <w:color w:val="000000"/>
                <w:kern w:val="0"/>
                <w:sz w:val="28"/>
                <w:szCs w:val="28"/>
              </w:rPr>
              <w:t>投资项目）</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2613607"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合并审批或单独实施</w:t>
            </w:r>
          </w:p>
        </w:tc>
        <w:tc>
          <w:tcPr>
            <w:tcW w:w="1418"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6627015"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投资</w:t>
            </w:r>
          </w:p>
        </w:tc>
      </w:tr>
      <w:tr w:rsidR="00BE21A2" w:rsidRPr="00D02B82" w14:paraId="6AF42BF5"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77EBF74"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2</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4837A91"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可行性研究报告审批（</w:t>
            </w:r>
            <w:proofErr w:type="gramStart"/>
            <w:r w:rsidRPr="00D02B82">
              <w:rPr>
                <w:rFonts w:eastAsia="仿宋_GB2312" w:hint="eastAsia"/>
                <w:color w:val="000000"/>
                <w:kern w:val="0"/>
                <w:sz w:val="28"/>
                <w:szCs w:val="28"/>
              </w:rPr>
              <w:t>限政府</w:t>
            </w:r>
            <w:proofErr w:type="gramEnd"/>
            <w:r w:rsidRPr="00D02B82">
              <w:rPr>
                <w:rFonts w:eastAsia="仿宋_GB2312" w:hint="eastAsia"/>
                <w:color w:val="000000"/>
                <w:kern w:val="0"/>
                <w:sz w:val="28"/>
                <w:szCs w:val="28"/>
              </w:rPr>
              <w:t>投资项目）</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301D3B5"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牵头并联审批</w:t>
            </w:r>
          </w:p>
        </w:tc>
        <w:tc>
          <w:tcPr>
            <w:tcW w:w="1418" w:type="dxa"/>
            <w:vMerge/>
            <w:tcBorders>
              <w:top w:val="nil"/>
              <w:left w:val="nil"/>
              <w:bottom w:val="single" w:sz="6" w:space="0" w:color="auto"/>
              <w:right w:val="single" w:sz="6" w:space="0" w:color="auto"/>
            </w:tcBorders>
            <w:shd w:val="clear" w:color="auto" w:fill="FFFFFF"/>
            <w:vAlign w:val="center"/>
          </w:tcPr>
          <w:p w14:paraId="5823A816"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602896BC"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4473949"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3</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B6D72EC"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总投资概算审批（</w:t>
            </w:r>
            <w:proofErr w:type="gramStart"/>
            <w:r w:rsidRPr="00D02B82">
              <w:rPr>
                <w:rFonts w:eastAsia="仿宋_GB2312" w:hint="eastAsia"/>
                <w:color w:val="000000"/>
                <w:kern w:val="0"/>
                <w:sz w:val="28"/>
                <w:szCs w:val="28"/>
              </w:rPr>
              <w:t>限政府</w:t>
            </w:r>
            <w:proofErr w:type="gramEnd"/>
            <w:r w:rsidRPr="00D02B82">
              <w:rPr>
                <w:rFonts w:eastAsia="仿宋_GB2312" w:hint="eastAsia"/>
                <w:color w:val="000000"/>
                <w:kern w:val="0"/>
                <w:sz w:val="28"/>
                <w:szCs w:val="28"/>
              </w:rPr>
              <w:t>投资项目）</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0DE9390"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单独实施</w:t>
            </w:r>
          </w:p>
        </w:tc>
        <w:tc>
          <w:tcPr>
            <w:tcW w:w="1418" w:type="dxa"/>
            <w:vMerge/>
            <w:tcBorders>
              <w:top w:val="nil"/>
              <w:left w:val="nil"/>
              <w:bottom w:val="single" w:sz="6" w:space="0" w:color="auto"/>
              <w:right w:val="single" w:sz="6" w:space="0" w:color="auto"/>
            </w:tcBorders>
            <w:shd w:val="clear" w:color="auto" w:fill="FFFFFF"/>
            <w:vAlign w:val="center"/>
          </w:tcPr>
          <w:p w14:paraId="15CFCE43"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401F5AB7"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02BA58F"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4</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57B0AB4"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企业投资项目核准（</w:t>
            </w:r>
            <w:proofErr w:type="gramStart"/>
            <w:r w:rsidRPr="00D02B82">
              <w:rPr>
                <w:rFonts w:eastAsia="仿宋_GB2312" w:hint="eastAsia"/>
                <w:color w:val="000000"/>
                <w:kern w:val="0"/>
                <w:sz w:val="28"/>
                <w:szCs w:val="28"/>
              </w:rPr>
              <w:t>限依法</w:t>
            </w:r>
            <w:proofErr w:type="gramEnd"/>
            <w:r w:rsidRPr="00D02B82">
              <w:rPr>
                <w:rFonts w:eastAsia="仿宋_GB2312" w:hint="eastAsia"/>
                <w:color w:val="000000"/>
                <w:kern w:val="0"/>
                <w:sz w:val="28"/>
                <w:szCs w:val="28"/>
              </w:rPr>
              <w:t>需要核准的建设项目）</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C569E98"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牵头并联审批</w:t>
            </w:r>
          </w:p>
        </w:tc>
        <w:tc>
          <w:tcPr>
            <w:tcW w:w="1418" w:type="dxa"/>
            <w:vMerge/>
            <w:tcBorders>
              <w:top w:val="nil"/>
              <w:left w:val="nil"/>
              <w:bottom w:val="single" w:sz="6" w:space="0" w:color="auto"/>
              <w:right w:val="single" w:sz="6" w:space="0" w:color="auto"/>
            </w:tcBorders>
            <w:shd w:val="clear" w:color="auto" w:fill="FFFFFF"/>
            <w:vAlign w:val="center"/>
          </w:tcPr>
          <w:p w14:paraId="720EE2CA"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7DD84CB0"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DE7F7B9"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5</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7173480"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企业投资项目备案（</w:t>
            </w:r>
            <w:proofErr w:type="gramStart"/>
            <w:r w:rsidRPr="00D02B82">
              <w:rPr>
                <w:rFonts w:eastAsia="仿宋_GB2312" w:hint="eastAsia"/>
                <w:color w:val="000000"/>
                <w:kern w:val="0"/>
                <w:sz w:val="28"/>
                <w:szCs w:val="28"/>
              </w:rPr>
              <w:t>限依法</w:t>
            </w:r>
            <w:proofErr w:type="gramEnd"/>
            <w:r w:rsidRPr="00D02B82">
              <w:rPr>
                <w:rFonts w:eastAsia="仿宋_GB2312" w:hint="eastAsia"/>
                <w:color w:val="000000"/>
                <w:kern w:val="0"/>
                <w:sz w:val="28"/>
                <w:szCs w:val="28"/>
              </w:rPr>
              <w:t>不需要办理审批、核准手续的建设项目）</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045C021"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单独实施</w:t>
            </w:r>
          </w:p>
        </w:tc>
        <w:tc>
          <w:tcPr>
            <w:tcW w:w="1418" w:type="dxa"/>
            <w:vMerge/>
            <w:tcBorders>
              <w:top w:val="nil"/>
              <w:left w:val="nil"/>
              <w:bottom w:val="single" w:sz="6" w:space="0" w:color="auto"/>
              <w:right w:val="single" w:sz="6" w:space="0" w:color="auto"/>
            </w:tcBorders>
            <w:shd w:val="clear" w:color="auto" w:fill="FFFFFF"/>
            <w:vAlign w:val="center"/>
          </w:tcPr>
          <w:p w14:paraId="3EE8A394"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34DA0234"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6E02F9AA"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6</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330E72C"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建设工程选址意见通知书</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6213291"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牵头并联审批</w:t>
            </w:r>
          </w:p>
        </w:tc>
        <w:tc>
          <w:tcPr>
            <w:tcW w:w="1418"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29DA544"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规划</w:t>
            </w:r>
          </w:p>
        </w:tc>
      </w:tr>
      <w:tr w:rsidR="00BE21A2" w:rsidRPr="00D02B82" w14:paraId="0364F21C"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2A934DA6"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7</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0169B17"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规划设计方案审查（建设用地规划许可证）</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E48ADA1"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牵头并联审批</w:t>
            </w:r>
          </w:p>
        </w:tc>
        <w:tc>
          <w:tcPr>
            <w:tcW w:w="1418" w:type="dxa"/>
            <w:vMerge/>
            <w:tcBorders>
              <w:top w:val="nil"/>
              <w:left w:val="nil"/>
              <w:bottom w:val="single" w:sz="6" w:space="0" w:color="auto"/>
              <w:right w:val="single" w:sz="6" w:space="0" w:color="auto"/>
            </w:tcBorders>
            <w:shd w:val="clear" w:color="auto" w:fill="FFFFFF"/>
            <w:vAlign w:val="center"/>
          </w:tcPr>
          <w:p w14:paraId="3539BF19"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44EE41BF"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52A8CF59"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8</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127657F"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建设工程规划许可证</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F6D7CA6"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单独实施</w:t>
            </w:r>
          </w:p>
        </w:tc>
        <w:tc>
          <w:tcPr>
            <w:tcW w:w="1418" w:type="dxa"/>
            <w:vMerge/>
            <w:tcBorders>
              <w:top w:val="nil"/>
              <w:left w:val="nil"/>
              <w:bottom w:val="single" w:sz="6" w:space="0" w:color="auto"/>
              <w:right w:val="single" w:sz="6" w:space="0" w:color="auto"/>
            </w:tcBorders>
            <w:shd w:val="clear" w:color="auto" w:fill="FFFFFF"/>
            <w:vAlign w:val="center"/>
          </w:tcPr>
          <w:p w14:paraId="3653B908"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550916E7"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35D0E10"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9</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3F12ED7"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建设项目规划验收</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69EBC54"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验收环节并联审批</w:t>
            </w:r>
          </w:p>
        </w:tc>
        <w:tc>
          <w:tcPr>
            <w:tcW w:w="1418" w:type="dxa"/>
            <w:vMerge/>
            <w:tcBorders>
              <w:top w:val="nil"/>
              <w:left w:val="nil"/>
              <w:bottom w:val="single" w:sz="6" w:space="0" w:color="auto"/>
              <w:right w:val="single" w:sz="6" w:space="0" w:color="auto"/>
            </w:tcBorders>
            <w:shd w:val="clear" w:color="auto" w:fill="FFFFFF"/>
            <w:vAlign w:val="center"/>
          </w:tcPr>
          <w:p w14:paraId="42ABD4A2"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2592D216"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58C083C4"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10</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C8BECF6"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建设用地预审</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F0E95BF"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立项、规划环节并联审批</w:t>
            </w:r>
          </w:p>
        </w:tc>
        <w:tc>
          <w:tcPr>
            <w:tcW w:w="1418"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D93AE4E"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土地</w:t>
            </w:r>
          </w:p>
        </w:tc>
      </w:tr>
      <w:tr w:rsidR="00BE21A2" w:rsidRPr="00D02B82" w14:paraId="1BA9100B"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C925144"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11</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44444D0"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单独选址项目新增建设用地审批</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A10D8B9"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合并审批</w:t>
            </w:r>
          </w:p>
        </w:tc>
        <w:tc>
          <w:tcPr>
            <w:tcW w:w="1418" w:type="dxa"/>
            <w:vMerge/>
            <w:tcBorders>
              <w:top w:val="nil"/>
              <w:left w:val="nil"/>
              <w:bottom w:val="single" w:sz="6" w:space="0" w:color="auto"/>
              <w:right w:val="single" w:sz="6" w:space="0" w:color="auto"/>
            </w:tcBorders>
            <w:shd w:val="clear" w:color="auto" w:fill="FFFFFF"/>
            <w:vAlign w:val="center"/>
          </w:tcPr>
          <w:p w14:paraId="63570008"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389E85CA"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FD9475E"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12</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D93C508"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国有土地使用权划拨审批</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8FA7C40"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合并审批</w:t>
            </w:r>
          </w:p>
        </w:tc>
        <w:tc>
          <w:tcPr>
            <w:tcW w:w="1418" w:type="dxa"/>
            <w:vMerge/>
            <w:tcBorders>
              <w:top w:val="nil"/>
              <w:left w:val="nil"/>
              <w:bottom w:val="single" w:sz="6" w:space="0" w:color="auto"/>
              <w:right w:val="single" w:sz="6" w:space="0" w:color="auto"/>
            </w:tcBorders>
            <w:shd w:val="clear" w:color="auto" w:fill="FFFFFF"/>
            <w:vAlign w:val="center"/>
          </w:tcPr>
          <w:p w14:paraId="3C7D93DE"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4BB4615A"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47F5D91"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13</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5354C95"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协议出让国有土地使用权审批</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8C7BFDA"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合并审批</w:t>
            </w:r>
          </w:p>
        </w:tc>
        <w:tc>
          <w:tcPr>
            <w:tcW w:w="1418" w:type="dxa"/>
            <w:vMerge/>
            <w:tcBorders>
              <w:top w:val="nil"/>
              <w:left w:val="nil"/>
              <w:bottom w:val="single" w:sz="6" w:space="0" w:color="auto"/>
              <w:right w:val="single" w:sz="6" w:space="0" w:color="auto"/>
            </w:tcBorders>
            <w:shd w:val="clear" w:color="auto" w:fill="FFFFFF"/>
            <w:vAlign w:val="center"/>
          </w:tcPr>
          <w:p w14:paraId="6217F239"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48631621"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6207A212"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14</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9E1675A"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以招、拍、</w:t>
            </w:r>
            <w:proofErr w:type="gramStart"/>
            <w:r w:rsidRPr="00D02B82">
              <w:rPr>
                <w:rFonts w:eastAsia="仿宋_GB2312" w:hint="eastAsia"/>
                <w:color w:val="000000"/>
                <w:kern w:val="0"/>
                <w:sz w:val="28"/>
                <w:szCs w:val="28"/>
              </w:rPr>
              <w:t>挂方式</w:t>
            </w:r>
            <w:proofErr w:type="gramEnd"/>
            <w:r w:rsidRPr="00D02B82">
              <w:rPr>
                <w:rFonts w:eastAsia="仿宋_GB2312" w:hint="eastAsia"/>
                <w:color w:val="000000"/>
                <w:kern w:val="0"/>
                <w:sz w:val="28"/>
                <w:szCs w:val="28"/>
              </w:rPr>
              <w:t>出让国有土地使用权审批</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746C73B"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单独实施</w:t>
            </w:r>
          </w:p>
        </w:tc>
        <w:tc>
          <w:tcPr>
            <w:tcW w:w="1418" w:type="dxa"/>
            <w:vMerge/>
            <w:tcBorders>
              <w:top w:val="nil"/>
              <w:left w:val="nil"/>
              <w:bottom w:val="single" w:sz="6" w:space="0" w:color="auto"/>
              <w:right w:val="single" w:sz="6" w:space="0" w:color="auto"/>
            </w:tcBorders>
            <w:shd w:val="clear" w:color="auto" w:fill="FFFFFF"/>
            <w:vAlign w:val="center"/>
          </w:tcPr>
          <w:p w14:paraId="3155EC9D"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36A46A8B"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C54DAB0"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15</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E565E96"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城市房屋拆迁许可</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27799BA"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单独实施</w:t>
            </w:r>
          </w:p>
        </w:tc>
        <w:tc>
          <w:tcPr>
            <w:tcW w:w="1418" w:type="dxa"/>
            <w:vMerge/>
            <w:tcBorders>
              <w:top w:val="nil"/>
              <w:left w:val="nil"/>
              <w:bottom w:val="single" w:sz="6" w:space="0" w:color="auto"/>
              <w:right w:val="single" w:sz="6" w:space="0" w:color="auto"/>
            </w:tcBorders>
            <w:shd w:val="clear" w:color="auto" w:fill="FFFFFF"/>
            <w:vAlign w:val="center"/>
          </w:tcPr>
          <w:p w14:paraId="51514A83"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14CEF878"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5C982000"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16</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310811B"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地质灾害危险性评估审查</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B35D23C"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规划环节并</w:t>
            </w:r>
            <w:r w:rsidRPr="00D02B82">
              <w:rPr>
                <w:rFonts w:eastAsia="仿宋_GB2312" w:hint="eastAsia"/>
                <w:color w:val="000000"/>
                <w:kern w:val="0"/>
                <w:sz w:val="28"/>
                <w:szCs w:val="28"/>
              </w:rPr>
              <w:lastRenderedPageBreak/>
              <w:t>联审批</w:t>
            </w:r>
          </w:p>
        </w:tc>
        <w:tc>
          <w:tcPr>
            <w:tcW w:w="1418" w:type="dxa"/>
            <w:vMerge/>
            <w:tcBorders>
              <w:top w:val="nil"/>
              <w:left w:val="nil"/>
              <w:bottom w:val="single" w:sz="6" w:space="0" w:color="auto"/>
              <w:right w:val="single" w:sz="6" w:space="0" w:color="auto"/>
            </w:tcBorders>
            <w:shd w:val="clear" w:color="auto" w:fill="FFFFFF"/>
            <w:vAlign w:val="center"/>
          </w:tcPr>
          <w:p w14:paraId="1ACF1114"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3226DF1B"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631EE304"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17</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2F7FEF9"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压覆矿产资源审查</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EFD6D39"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用地环节合并审批</w:t>
            </w:r>
          </w:p>
        </w:tc>
        <w:tc>
          <w:tcPr>
            <w:tcW w:w="1418" w:type="dxa"/>
            <w:vMerge/>
            <w:tcBorders>
              <w:top w:val="nil"/>
              <w:left w:val="nil"/>
              <w:bottom w:val="single" w:sz="6" w:space="0" w:color="auto"/>
              <w:right w:val="single" w:sz="6" w:space="0" w:color="auto"/>
            </w:tcBorders>
            <w:shd w:val="clear" w:color="auto" w:fill="FFFFFF"/>
            <w:vAlign w:val="center"/>
          </w:tcPr>
          <w:p w14:paraId="0B540A96"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3F4568B3"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849D4A5"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18</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36F7C81"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国有土地使用权转让审批</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7085467"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单独实施</w:t>
            </w:r>
          </w:p>
        </w:tc>
        <w:tc>
          <w:tcPr>
            <w:tcW w:w="1418" w:type="dxa"/>
            <w:vMerge/>
            <w:tcBorders>
              <w:top w:val="nil"/>
              <w:left w:val="nil"/>
              <w:bottom w:val="single" w:sz="6" w:space="0" w:color="auto"/>
              <w:right w:val="single" w:sz="6" w:space="0" w:color="auto"/>
            </w:tcBorders>
            <w:shd w:val="clear" w:color="auto" w:fill="FFFFFF"/>
            <w:vAlign w:val="center"/>
          </w:tcPr>
          <w:p w14:paraId="259AD0B5"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77BB3ACB"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64CE76AA"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19</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FAB3737"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初步设计审批（</w:t>
            </w:r>
            <w:proofErr w:type="gramStart"/>
            <w:r w:rsidRPr="00D02B82">
              <w:rPr>
                <w:rFonts w:eastAsia="仿宋_GB2312" w:hint="eastAsia"/>
                <w:color w:val="000000"/>
                <w:kern w:val="0"/>
                <w:sz w:val="28"/>
                <w:szCs w:val="28"/>
              </w:rPr>
              <w:t>限政府</w:t>
            </w:r>
            <w:proofErr w:type="gramEnd"/>
            <w:r w:rsidRPr="00D02B82">
              <w:rPr>
                <w:rFonts w:eastAsia="仿宋_GB2312" w:hint="eastAsia"/>
                <w:color w:val="000000"/>
                <w:kern w:val="0"/>
                <w:sz w:val="28"/>
                <w:szCs w:val="28"/>
              </w:rPr>
              <w:t>投资项目以及非政府投资项目中的大、中型建设工程）</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672228E"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牵头并联审批</w:t>
            </w:r>
          </w:p>
        </w:tc>
        <w:tc>
          <w:tcPr>
            <w:tcW w:w="1418"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3A478CE"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建设</w:t>
            </w:r>
          </w:p>
        </w:tc>
      </w:tr>
      <w:tr w:rsidR="00BE21A2" w:rsidRPr="00D02B82" w14:paraId="7994C0A1"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64CB7448"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20</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C38D5C8"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规划设计方案建设部门审查（</w:t>
            </w:r>
            <w:proofErr w:type="gramStart"/>
            <w:r w:rsidRPr="00D02B82">
              <w:rPr>
                <w:rFonts w:eastAsia="仿宋_GB2312" w:hint="eastAsia"/>
                <w:color w:val="000000"/>
                <w:kern w:val="0"/>
                <w:sz w:val="28"/>
                <w:szCs w:val="28"/>
              </w:rPr>
              <w:t>限重大</w:t>
            </w:r>
            <w:proofErr w:type="gramEnd"/>
            <w:r w:rsidRPr="00D02B82">
              <w:rPr>
                <w:rFonts w:eastAsia="仿宋_GB2312" w:hint="eastAsia"/>
                <w:color w:val="000000"/>
                <w:kern w:val="0"/>
                <w:sz w:val="28"/>
                <w:szCs w:val="28"/>
              </w:rPr>
              <w:t>市政公用建设工程）</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B6E3B83"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规划环节并联审批</w:t>
            </w:r>
          </w:p>
        </w:tc>
        <w:tc>
          <w:tcPr>
            <w:tcW w:w="1418" w:type="dxa"/>
            <w:vMerge/>
            <w:tcBorders>
              <w:top w:val="nil"/>
              <w:left w:val="nil"/>
              <w:bottom w:val="single" w:sz="6" w:space="0" w:color="auto"/>
              <w:right w:val="single" w:sz="6" w:space="0" w:color="auto"/>
            </w:tcBorders>
            <w:shd w:val="clear" w:color="auto" w:fill="FFFFFF"/>
            <w:vAlign w:val="center"/>
          </w:tcPr>
          <w:p w14:paraId="2EEDF31F"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4B61AF2F"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5AAECE8F"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21</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F371757"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经济适用住房项目审批</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F876B2C"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单独实施</w:t>
            </w:r>
          </w:p>
        </w:tc>
        <w:tc>
          <w:tcPr>
            <w:tcW w:w="1418" w:type="dxa"/>
            <w:vMerge/>
            <w:tcBorders>
              <w:top w:val="nil"/>
              <w:left w:val="nil"/>
              <w:bottom w:val="single" w:sz="6" w:space="0" w:color="auto"/>
              <w:right w:val="single" w:sz="6" w:space="0" w:color="auto"/>
            </w:tcBorders>
            <w:shd w:val="clear" w:color="auto" w:fill="FFFFFF"/>
            <w:vAlign w:val="center"/>
          </w:tcPr>
          <w:p w14:paraId="09277FE2"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49886AA6"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7D8A6CBF"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22</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27AD0F3"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超限高层建筑工程抗震设防审批</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CAED3F7"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单独实施</w:t>
            </w:r>
          </w:p>
        </w:tc>
        <w:tc>
          <w:tcPr>
            <w:tcW w:w="1418" w:type="dxa"/>
            <w:vMerge/>
            <w:tcBorders>
              <w:top w:val="nil"/>
              <w:left w:val="nil"/>
              <w:bottom w:val="single" w:sz="6" w:space="0" w:color="auto"/>
              <w:right w:val="single" w:sz="6" w:space="0" w:color="auto"/>
            </w:tcBorders>
            <w:shd w:val="clear" w:color="auto" w:fill="FFFFFF"/>
            <w:vAlign w:val="center"/>
          </w:tcPr>
          <w:p w14:paraId="5A0694D4"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4E9D7C05"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1702FC9"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23</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7E5DE74"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房地产开发项目联建备案</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893D6F7"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单独实施</w:t>
            </w:r>
          </w:p>
        </w:tc>
        <w:tc>
          <w:tcPr>
            <w:tcW w:w="1418" w:type="dxa"/>
            <w:vMerge/>
            <w:tcBorders>
              <w:top w:val="nil"/>
              <w:left w:val="nil"/>
              <w:bottom w:val="single" w:sz="6" w:space="0" w:color="auto"/>
              <w:right w:val="single" w:sz="6" w:space="0" w:color="auto"/>
            </w:tcBorders>
            <w:shd w:val="clear" w:color="auto" w:fill="FFFFFF"/>
            <w:vAlign w:val="center"/>
          </w:tcPr>
          <w:p w14:paraId="0AAA9EDF"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2750C02C"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AABAFB3"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24</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7801E5F"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建设工程施工许可</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91A1322"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单独实施</w:t>
            </w:r>
          </w:p>
        </w:tc>
        <w:tc>
          <w:tcPr>
            <w:tcW w:w="1418" w:type="dxa"/>
            <w:vMerge/>
            <w:tcBorders>
              <w:top w:val="nil"/>
              <w:left w:val="nil"/>
              <w:bottom w:val="single" w:sz="6" w:space="0" w:color="auto"/>
              <w:right w:val="single" w:sz="6" w:space="0" w:color="auto"/>
            </w:tcBorders>
            <w:shd w:val="clear" w:color="auto" w:fill="FFFFFF"/>
            <w:vAlign w:val="center"/>
          </w:tcPr>
          <w:p w14:paraId="485CB320"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52A3BF91"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5FE920E3"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25</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D9F9A8E"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房地产开发项目转让审批</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EF8F741"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单独实施</w:t>
            </w:r>
          </w:p>
        </w:tc>
        <w:tc>
          <w:tcPr>
            <w:tcW w:w="1418" w:type="dxa"/>
            <w:vMerge/>
            <w:tcBorders>
              <w:top w:val="nil"/>
              <w:left w:val="nil"/>
              <w:bottom w:val="single" w:sz="6" w:space="0" w:color="auto"/>
              <w:right w:val="single" w:sz="6" w:space="0" w:color="auto"/>
            </w:tcBorders>
            <w:shd w:val="clear" w:color="auto" w:fill="FFFFFF"/>
            <w:vAlign w:val="center"/>
          </w:tcPr>
          <w:p w14:paraId="70323EE5"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547844A1"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6EF8F890"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26</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06492D0"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建设项目城建档案验收</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D6121FD"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单独实施</w:t>
            </w:r>
          </w:p>
        </w:tc>
        <w:tc>
          <w:tcPr>
            <w:tcW w:w="1418" w:type="dxa"/>
            <w:vMerge/>
            <w:tcBorders>
              <w:top w:val="nil"/>
              <w:left w:val="nil"/>
              <w:bottom w:val="single" w:sz="6" w:space="0" w:color="auto"/>
              <w:right w:val="single" w:sz="6" w:space="0" w:color="auto"/>
            </w:tcBorders>
            <w:shd w:val="clear" w:color="auto" w:fill="FFFFFF"/>
            <w:vAlign w:val="center"/>
          </w:tcPr>
          <w:p w14:paraId="62619404"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5056BEC9"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24EDB2E6"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27</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DF4F64C"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竣工验收备案</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999AC28"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牵头并联办理</w:t>
            </w:r>
          </w:p>
        </w:tc>
        <w:tc>
          <w:tcPr>
            <w:tcW w:w="1418" w:type="dxa"/>
            <w:vMerge/>
            <w:tcBorders>
              <w:top w:val="nil"/>
              <w:left w:val="nil"/>
              <w:bottom w:val="single" w:sz="6" w:space="0" w:color="auto"/>
              <w:right w:val="single" w:sz="6" w:space="0" w:color="auto"/>
            </w:tcBorders>
            <w:shd w:val="clear" w:color="auto" w:fill="FFFFFF"/>
            <w:vAlign w:val="center"/>
          </w:tcPr>
          <w:p w14:paraId="276E5F9D"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51AA0CB1"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2AE1FA11"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28</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A4317DF"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环境影响评价文件审批</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AF79A9B"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立项、规划环节并联审批</w:t>
            </w:r>
          </w:p>
        </w:tc>
        <w:tc>
          <w:tcPr>
            <w:tcW w:w="1418"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7F308EB"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环保</w:t>
            </w:r>
          </w:p>
        </w:tc>
      </w:tr>
      <w:tr w:rsidR="00BE21A2" w:rsidRPr="00D02B82" w14:paraId="6B4B47AC"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3B5BCAB"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29</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E13A1D8"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环保预审查</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234BE61"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规划环节并联审批</w:t>
            </w:r>
          </w:p>
        </w:tc>
        <w:tc>
          <w:tcPr>
            <w:tcW w:w="1418" w:type="dxa"/>
            <w:vMerge/>
            <w:tcBorders>
              <w:top w:val="nil"/>
              <w:left w:val="nil"/>
              <w:bottom w:val="single" w:sz="6" w:space="0" w:color="auto"/>
              <w:right w:val="single" w:sz="6" w:space="0" w:color="auto"/>
            </w:tcBorders>
            <w:shd w:val="clear" w:color="auto" w:fill="FFFFFF"/>
            <w:vAlign w:val="center"/>
          </w:tcPr>
          <w:p w14:paraId="3C7839B9"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08017B55"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42097DAE"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30</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1276125"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建设项目环保初步设计审查</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EC66F41"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停止实施</w:t>
            </w:r>
          </w:p>
        </w:tc>
        <w:tc>
          <w:tcPr>
            <w:tcW w:w="1418" w:type="dxa"/>
            <w:vMerge/>
            <w:tcBorders>
              <w:top w:val="nil"/>
              <w:left w:val="nil"/>
              <w:bottom w:val="single" w:sz="6" w:space="0" w:color="auto"/>
              <w:right w:val="single" w:sz="6" w:space="0" w:color="auto"/>
            </w:tcBorders>
            <w:shd w:val="clear" w:color="auto" w:fill="FFFFFF"/>
            <w:vAlign w:val="center"/>
          </w:tcPr>
          <w:p w14:paraId="7DA6EDE6"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375B88BC"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BE51936"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31</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F050255"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建设项目环保验收或环保预验收</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E376F4A"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验收环节并联审批</w:t>
            </w:r>
          </w:p>
        </w:tc>
        <w:tc>
          <w:tcPr>
            <w:tcW w:w="1418" w:type="dxa"/>
            <w:vMerge/>
            <w:tcBorders>
              <w:top w:val="nil"/>
              <w:left w:val="nil"/>
              <w:bottom w:val="single" w:sz="6" w:space="0" w:color="auto"/>
              <w:right w:val="single" w:sz="6" w:space="0" w:color="auto"/>
            </w:tcBorders>
            <w:shd w:val="clear" w:color="auto" w:fill="FFFFFF"/>
            <w:vAlign w:val="center"/>
          </w:tcPr>
          <w:p w14:paraId="0FB53FC1"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1B5E2D21"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4D9961EC"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32</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04E7B78"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水土保持方案审查</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DE3712D"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在环境影响报告书中依法统筹解决</w:t>
            </w:r>
          </w:p>
        </w:tc>
        <w:tc>
          <w:tcPr>
            <w:tcW w:w="1418"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979A93D"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水利</w:t>
            </w:r>
          </w:p>
        </w:tc>
      </w:tr>
      <w:tr w:rsidR="00BE21A2" w:rsidRPr="00D02B82" w14:paraId="773BB245"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6F605A9"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33</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743E07D"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建设项目涉及河道管理事项的审查（限河道管理范围内的建设项目，审批涉河工程建设方案）</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207E8CF"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规划环节并联审批</w:t>
            </w:r>
          </w:p>
        </w:tc>
        <w:tc>
          <w:tcPr>
            <w:tcW w:w="1418" w:type="dxa"/>
            <w:vMerge/>
            <w:tcBorders>
              <w:top w:val="nil"/>
              <w:left w:val="nil"/>
              <w:bottom w:val="single" w:sz="6" w:space="0" w:color="auto"/>
              <w:right w:val="single" w:sz="6" w:space="0" w:color="auto"/>
            </w:tcBorders>
            <w:shd w:val="clear" w:color="auto" w:fill="FFFFFF"/>
            <w:vAlign w:val="center"/>
          </w:tcPr>
          <w:p w14:paraId="347B3F64"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63B48AD3"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48330431"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34</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834A0D8"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建设项目涉及河道管理事项的初步设计审查</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60B5E87"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停止实施</w:t>
            </w:r>
          </w:p>
        </w:tc>
        <w:tc>
          <w:tcPr>
            <w:tcW w:w="1418" w:type="dxa"/>
            <w:vMerge/>
            <w:tcBorders>
              <w:top w:val="nil"/>
              <w:left w:val="nil"/>
              <w:bottom w:val="single" w:sz="6" w:space="0" w:color="auto"/>
              <w:right w:val="single" w:sz="6" w:space="0" w:color="auto"/>
            </w:tcBorders>
            <w:shd w:val="clear" w:color="auto" w:fill="FFFFFF"/>
            <w:vAlign w:val="center"/>
          </w:tcPr>
          <w:p w14:paraId="3D3635A3"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3DB3DD81"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203EADFA"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lastRenderedPageBreak/>
              <w:t>35</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FA503D3"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建设项目涉及河道管理事项的验收</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8906B61"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单独实施</w:t>
            </w:r>
          </w:p>
        </w:tc>
        <w:tc>
          <w:tcPr>
            <w:tcW w:w="1418" w:type="dxa"/>
            <w:vMerge/>
            <w:tcBorders>
              <w:top w:val="nil"/>
              <w:left w:val="nil"/>
              <w:bottom w:val="single" w:sz="6" w:space="0" w:color="auto"/>
              <w:right w:val="single" w:sz="6" w:space="0" w:color="auto"/>
            </w:tcBorders>
            <w:shd w:val="clear" w:color="auto" w:fill="FFFFFF"/>
            <w:vAlign w:val="center"/>
          </w:tcPr>
          <w:p w14:paraId="777424C7"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1A31172D"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8457767"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36</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C028694"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建设项目涉及消防事项的审查</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7F1C5A3"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规划环节并联审批</w:t>
            </w:r>
          </w:p>
        </w:tc>
        <w:tc>
          <w:tcPr>
            <w:tcW w:w="1418"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137F14E"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消防</w:t>
            </w:r>
          </w:p>
        </w:tc>
      </w:tr>
      <w:tr w:rsidR="00BE21A2" w:rsidRPr="00D02B82" w14:paraId="576975AA"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6852EB04"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37</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00EF835"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选址消防安全审查</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954D77A"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规划环节并联审批</w:t>
            </w:r>
          </w:p>
        </w:tc>
        <w:tc>
          <w:tcPr>
            <w:tcW w:w="1418" w:type="dxa"/>
            <w:vMerge/>
            <w:tcBorders>
              <w:top w:val="nil"/>
              <w:left w:val="nil"/>
              <w:bottom w:val="single" w:sz="6" w:space="0" w:color="auto"/>
              <w:right w:val="single" w:sz="6" w:space="0" w:color="auto"/>
            </w:tcBorders>
            <w:shd w:val="clear" w:color="auto" w:fill="FFFFFF"/>
            <w:vAlign w:val="center"/>
          </w:tcPr>
          <w:p w14:paraId="76DB556F"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2EC211E7"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3D3DBCB"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38</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1A3B6D6"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建设项目消防初步设计审查</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0AA2382"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设计环节并联审批</w:t>
            </w:r>
          </w:p>
        </w:tc>
        <w:tc>
          <w:tcPr>
            <w:tcW w:w="1418" w:type="dxa"/>
            <w:vMerge/>
            <w:tcBorders>
              <w:top w:val="nil"/>
              <w:left w:val="nil"/>
              <w:bottom w:val="single" w:sz="6" w:space="0" w:color="auto"/>
              <w:right w:val="single" w:sz="6" w:space="0" w:color="auto"/>
            </w:tcBorders>
            <w:shd w:val="clear" w:color="auto" w:fill="FFFFFF"/>
            <w:vAlign w:val="center"/>
          </w:tcPr>
          <w:p w14:paraId="0A20FE22"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669C692D"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6635A38E"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39</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2D07A38"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建设项目消防验收</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2ED84F3"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验收环节并联审批</w:t>
            </w:r>
          </w:p>
        </w:tc>
        <w:tc>
          <w:tcPr>
            <w:tcW w:w="1418" w:type="dxa"/>
            <w:vMerge/>
            <w:tcBorders>
              <w:top w:val="nil"/>
              <w:left w:val="nil"/>
              <w:bottom w:val="single" w:sz="6" w:space="0" w:color="auto"/>
              <w:right w:val="single" w:sz="6" w:space="0" w:color="auto"/>
            </w:tcBorders>
            <w:shd w:val="clear" w:color="auto" w:fill="FFFFFF"/>
            <w:vAlign w:val="center"/>
          </w:tcPr>
          <w:p w14:paraId="6D120024"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7D1E7613"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97BDD1C"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40</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FDE3504"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建设项目涉及市政公用设施安全事项的审查</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AA4BCFC"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规划环节并联审批</w:t>
            </w:r>
          </w:p>
        </w:tc>
        <w:tc>
          <w:tcPr>
            <w:tcW w:w="1418" w:type="dxa"/>
            <w:vMerge w:val="restart"/>
            <w:tcBorders>
              <w:top w:val="nil"/>
              <w:left w:val="nil"/>
              <w:bottom w:val="single" w:sz="6" w:space="0" w:color="DDDDDD"/>
              <w:right w:val="single" w:sz="6" w:space="0" w:color="auto"/>
            </w:tcBorders>
            <w:shd w:val="clear" w:color="auto" w:fill="FFFFFF"/>
            <w:tcMar>
              <w:top w:w="0" w:type="dxa"/>
              <w:left w:w="105" w:type="dxa"/>
              <w:bottom w:w="0" w:type="dxa"/>
              <w:right w:w="105" w:type="dxa"/>
            </w:tcMar>
            <w:vAlign w:val="center"/>
          </w:tcPr>
          <w:p w14:paraId="2CF2E3EB"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市政</w:t>
            </w:r>
          </w:p>
        </w:tc>
      </w:tr>
      <w:tr w:rsidR="00BE21A2" w:rsidRPr="00D02B82" w14:paraId="78B077A3"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4A4B097"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41</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D1743BC"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市政环境卫生项目初步设计审查</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08E4396"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设计环节并联审批</w:t>
            </w:r>
          </w:p>
        </w:tc>
        <w:tc>
          <w:tcPr>
            <w:tcW w:w="1418" w:type="dxa"/>
            <w:vMerge/>
            <w:tcBorders>
              <w:top w:val="nil"/>
              <w:left w:val="nil"/>
              <w:bottom w:val="single" w:sz="6" w:space="0" w:color="DDDDDD"/>
              <w:right w:val="single" w:sz="6" w:space="0" w:color="auto"/>
            </w:tcBorders>
            <w:shd w:val="clear" w:color="auto" w:fill="FFFFFF"/>
            <w:vAlign w:val="center"/>
          </w:tcPr>
          <w:p w14:paraId="7CC3A57C"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184697B4"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24EA9024"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42</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5A88C85"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市政环境卫生项目验收</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E23A32F"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单独实施</w:t>
            </w:r>
          </w:p>
        </w:tc>
        <w:tc>
          <w:tcPr>
            <w:tcW w:w="1418" w:type="dxa"/>
            <w:vMerge/>
            <w:tcBorders>
              <w:top w:val="nil"/>
              <w:left w:val="nil"/>
              <w:bottom w:val="single" w:sz="6" w:space="0" w:color="DDDDDD"/>
              <w:right w:val="single" w:sz="6" w:space="0" w:color="auto"/>
            </w:tcBorders>
            <w:shd w:val="clear" w:color="auto" w:fill="FFFFFF"/>
            <w:vAlign w:val="center"/>
          </w:tcPr>
          <w:p w14:paraId="783805E2"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1EB934B0"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67369DBE"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43</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54E7B8F"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建设项目涉及园林绿地指标事项的审查</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EE6E841"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规划环节并联审批</w:t>
            </w:r>
          </w:p>
        </w:tc>
        <w:tc>
          <w:tcPr>
            <w:tcW w:w="1418" w:type="dxa"/>
            <w:vMerge w:val="restart"/>
            <w:tcBorders>
              <w:top w:val="nil"/>
              <w:left w:val="nil"/>
              <w:bottom w:val="single" w:sz="6" w:space="0" w:color="DDDDDD"/>
              <w:right w:val="single" w:sz="6" w:space="0" w:color="auto"/>
            </w:tcBorders>
            <w:shd w:val="clear" w:color="auto" w:fill="FFFFFF"/>
            <w:tcMar>
              <w:top w:w="0" w:type="dxa"/>
              <w:left w:w="105" w:type="dxa"/>
              <w:bottom w:w="0" w:type="dxa"/>
              <w:right w:w="105" w:type="dxa"/>
            </w:tcMar>
            <w:vAlign w:val="center"/>
          </w:tcPr>
          <w:p w14:paraId="1B68CE25"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园林</w:t>
            </w:r>
          </w:p>
        </w:tc>
      </w:tr>
      <w:tr w:rsidR="00BE21A2" w:rsidRPr="00D02B82" w14:paraId="0629B6E6"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42271635"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44</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08BDA06"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建设项目附属绿化工程初步设计审查</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038122A"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设计环节并联审批</w:t>
            </w:r>
          </w:p>
        </w:tc>
        <w:tc>
          <w:tcPr>
            <w:tcW w:w="1418" w:type="dxa"/>
            <w:vMerge/>
            <w:tcBorders>
              <w:top w:val="nil"/>
              <w:left w:val="nil"/>
              <w:bottom w:val="single" w:sz="6" w:space="0" w:color="DDDDDD"/>
              <w:right w:val="single" w:sz="6" w:space="0" w:color="auto"/>
            </w:tcBorders>
            <w:shd w:val="clear" w:color="auto" w:fill="FFFFFF"/>
            <w:vAlign w:val="center"/>
          </w:tcPr>
          <w:p w14:paraId="421DA402"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7AFB5AF9"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95A44B0"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45</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709D114"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建设项目涉及防空地下室设置事项的审查</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EA6CE7E"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规划环节并联审批</w:t>
            </w:r>
          </w:p>
        </w:tc>
        <w:tc>
          <w:tcPr>
            <w:tcW w:w="1418"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04CBCFF"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人防</w:t>
            </w:r>
          </w:p>
        </w:tc>
      </w:tr>
      <w:tr w:rsidR="00BE21A2" w:rsidRPr="00D02B82" w14:paraId="0381903B"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7DE0895"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46</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BFBF500"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建设项目防空地下室初步设计审查</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BF2D5AB"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设计环节并联审批</w:t>
            </w:r>
          </w:p>
        </w:tc>
        <w:tc>
          <w:tcPr>
            <w:tcW w:w="1418" w:type="dxa"/>
            <w:vMerge/>
            <w:tcBorders>
              <w:top w:val="nil"/>
              <w:left w:val="nil"/>
              <w:bottom w:val="single" w:sz="6" w:space="0" w:color="auto"/>
              <w:right w:val="single" w:sz="6" w:space="0" w:color="auto"/>
            </w:tcBorders>
            <w:shd w:val="clear" w:color="auto" w:fill="FFFFFF"/>
            <w:vAlign w:val="center"/>
          </w:tcPr>
          <w:p w14:paraId="3DFBE4B4"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25ADBE39"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C86DBD0"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47</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CAB6CC3"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建设项目防空地下室验收</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7786981"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单独实施</w:t>
            </w:r>
          </w:p>
        </w:tc>
        <w:tc>
          <w:tcPr>
            <w:tcW w:w="1418" w:type="dxa"/>
            <w:vMerge/>
            <w:tcBorders>
              <w:top w:val="nil"/>
              <w:left w:val="nil"/>
              <w:bottom w:val="single" w:sz="6" w:space="0" w:color="auto"/>
              <w:right w:val="single" w:sz="6" w:space="0" w:color="auto"/>
            </w:tcBorders>
            <w:shd w:val="clear" w:color="auto" w:fill="FFFFFF"/>
            <w:vAlign w:val="center"/>
          </w:tcPr>
          <w:p w14:paraId="41744CA9"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4F16E64E"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567477C"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48</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62E0B0F"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建设项目选址涉及国家安全事项的审查</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F6AFBF8"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规划环节并联审批</w:t>
            </w:r>
          </w:p>
        </w:tc>
        <w:tc>
          <w:tcPr>
            <w:tcW w:w="1418"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6511170"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国家安全</w:t>
            </w:r>
          </w:p>
        </w:tc>
      </w:tr>
      <w:tr w:rsidR="00BE21A2" w:rsidRPr="00D02B82" w14:paraId="2412AC9F"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C8E1866"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49</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24AE7A2"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建设项目规划设计方案涉及国家安全事项的审查</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EA4FEE0"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规划环节并联审批</w:t>
            </w:r>
          </w:p>
        </w:tc>
        <w:tc>
          <w:tcPr>
            <w:tcW w:w="1418" w:type="dxa"/>
            <w:vMerge/>
            <w:tcBorders>
              <w:top w:val="nil"/>
              <w:left w:val="nil"/>
              <w:bottom w:val="single" w:sz="6" w:space="0" w:color="auto"/>
              <w:right w:val="single" w:sz="6" w:space="0" w:color="auto"/>
            </w:tcBorders>
            <w:shd w:val="clear" w:color="auto" w:fill="FFFFFF"/>
            <w:vAlign w:val="center"/>
          </w:tcPr>
          <w:p w14:paraId="1AD2CD17"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70C9ECDF"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7B750B40"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50</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43D9EFE"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建设项目涉及国家安全事项的验收</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B096325"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单独实施</w:t>
            </w:r>
          </w:p>
        </w:tc>
        <w:tc>
          <w:tcPr>
            <w:tcW w:w="1418" w:type="dxa"/>
            <w:vMerge/>
            <w:tcBorders>
              <w:top w:val="nil"/>
              <w:left w:val="nil"/>
              <w:bottom w:val="single" w:sz="6" w:space="0" w:color="auto"/>
              <w:right w:val="single" w:sz="6" w:space="0" w:color="auto"/>
            </w:tcBorders>
            <w:shd w:val="clear" w:color="auto" w:fill="FFFFFF"/>
            <w:vAlign w:val="center"/>
          </w:tcPr>
          <w:p w14:paraId="122D595D"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6512E5A8"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D9107AC"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51</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0FE01140"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建设项目涉及国家安全事项的初步设计审查</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2028DD5"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停止实施</w:t>
            </w:r>
          </w:p>
        </w:tc>
        <w:tc>
          <w:tcPr>
            <w:tcW w:w="1418" w:type="dxa"/>
            <w:vMerge/>
            <w:tcBorders>
              <w:top w:val="nil"/>
              <w:left w:val="nil"/>
              <w:bottom w:val="single" w:sz="6" w:space="0" w:color="auto"/>
              <w:right w:val="single" w:sz="6" w:space="0" w:color="auto"/>
            </w:tcBorders>
            <w:shd w:val="clear" w:color="auto" w:fill="FFFFFF"/>
            <w:vAlign w:val="center"/>
          </w:tcPr>
          <w:p w14:paraId="5707E617"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0D26A9FC"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21014E0D"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52</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A1C1167"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建设项目涉及机场空域安全管理事项</w:t>
            </w:r>
            <w:r w:rsidRPr="00D02B82">
              <w:rPr>
                <w:rFonts w:eastAsia="仿宋_GB2312" w:hint="eastAsia"/>
                <w:color w:val="000000"/>
                <w:kern w:val="0"/>
                <w:sz w:val="28"/>
                <w:szCs w:val="28"/>
              </w:rPr>
              <w:lastRenderedPageBreak/>
              <w:t>的审查</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1D47D9A"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lastRenderedPageBreak/>
              <w:t>规划环节并</w:t>
            </w:r>
            <w:r w:rsidRPr="00D02B82">
              <w:rPr>
                <w:rFonts w:eastAsia="仿宋_GB2312" w:hint="eastAsia"/>
                <w:color w:val="000000"/>
                <w:kern w:val="0"/>
                <w:sz w:val="28"/>
                <w:szCs w:val="28"/>
              </w:rPr>
              <w:lastRenderedPageBreak/>
              <w:t>联审批</w:t>
            </w:r>
          </w:p>
        </w:tc>
        <w:tc>
          <w:tcPr>
            <w:tcW w:w="141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FE346FA"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lastRenderedPageBreak/>
              <w:t>机场</w:t>
            </w:r>
          </w:p>
        </w:tc>
      </w:tr>
      <w:tr w:rsidR="00BE21A2" w:rsidRPr="00D02B82" w14:paraId="6FDC7148"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1F53CEC3"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53</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6D2FDABD"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建设项目涉及无线电管理事项的审查</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FE784F0"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规划环节并联审批</w:t>
            </w:r>
          </w:p>
        </w:tc>
        <w:tc>
          <w:tcPr>
            <w:tcW w:w="141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FE3C3D4"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信息产业</w:t>
            </w:r>
          </w:p>
        </w:tc>
      </w:tr>
      <w:tr w:rsidR="00BE21A2" w:rsidRPr="00D02B82" w14:paraId="3A10AD8D"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76F2CC1E"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54</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B8D8991"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建设项目涉及文物保护事项的审查</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FE36474"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规划环节并联审批</w:t>
            </w:r>
          </w:p>
        </w:tc>
        <w:tc>
          <w:tcPr>
            <w:tcW w:w="141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1919BBF"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文物</w:t>
            </w:r>
          </w:p>
        </w:tc>
      </w:tr>
      <w:tr w:rsidR="00BE21A2" w:rsidRPr="00D02B82" w14:paraId="1526E003"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2CDED8C9"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55</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7C2F5355"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建设项目防雷装置初步设计审查</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E9CEC8C"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设计环节并联审批</w:t>
            </w:r>
          </w:p>
        </w:tc>
        <w:tc>
          <w:tcPr>
            <w:tcW w:w="1418" w:type="dxa"/>
            <w:vMerge w:val="restart"/>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52B9CB0"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气象</w:t>
            </w:r>
          </w:p>
        </w:tc>
      </w:tr>
      <w:tr w:rsidR="00BE21A2" w:rsidRPr="00D02B82" w14:paraId="709CB270"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0F6C7EED"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56</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04E078A"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建设项目防雷装置验收</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C8410DF"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单独实施</w:t>
            </w:r>
          </w:p>
        </w:tc>
        <w:tc>
          <w:tcPr>
            <w:tcW w:w="1418" w:type="dxa"/>
            <w:vMerge/>
            <w:tcBorders>
              <w:top w:val="nil"/>
              <w:left w:val="nil"/>
              <w:bottom w:val="single" w:sz="6" w:space="0" w:color="auto"/>
              <w:right w:val="single" w:sz="6" w:space="0" w:color="auto"/>
            </w:tcBorders>
            <w:shd w:val="clear" w:color="auto" w:fill="FFFFFF"/>
            <w:vAlign w:val="center"/>
          </w:tcPr>
          <w:p w14:paraId="51882FC0"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5A69A8FC"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46765CC9"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57</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5D26CA7"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建设项目涉及跨江（河）、跨越（穿越）公路或者与公路接口等事项的初步设计审查</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349F1025"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设计环节并联审批</w:t>
            </w:r>
          </w:p>
        </w:tc>
        <w:tc>
          <w:tcPr>
            <w:tcW w:w="1418" w:type="dxa"/>
            <w:vMerge w:val="restart"/>
            <w:tcBorders>
              <w:top w:val="nil"/>
              <w:left w:val="nil"/>
              <w:bottom w:val="single" w:sz="6" w:space="0" w:color="DDDDDD"/>
              <w:right w:val="single" w:sz="6" w:space="0" w:color="auto"/>
            </w:tcBorders>
            <w:shd w:val="clear" w:color="auto" w:fill="FFFFFF"/>
            <w:tcMar>
              <w:top w:w="0" w:type="dxa"/>
              <w:left w:w="105" w:type="dxa"/>
              <w:bottom w:w="0" w:type="dxa"/>
              <w:right w:w="105" w:type="dxa"/>
            </w:tcMar>
            <w:vAlign w:val="center"/>
          </w:tcPr>
          <w:p w14:paraId="553B2E3C"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交通</w:t>
            </w:r>
          </w:p>
        </w:tc>
      </w:tr>
      <w:tr w:rsidR="00BE21A2" w:rsidRPr="00D02B82" w14:paraId="76AF2DC1"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2284A8AF"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58</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564812F2"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使用港口岸线审批</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260BB1CC"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规划环节并联审批</w:t>
            </w:r>
          </w:p>
        </w:tc>
        <w:tc>
          <w:tcPr>
            <w:tcW w:w="1418" w:type="dxa"/>
            <w:vMerge/>
            <w:tcBorders>
              <w:top w:val="nil"/>
              <w:left w:val="nil"/>
              <w:bottom w:val="single" w:sz="6" w:space="0" w:color="DDDDDD"/>
              <w:right w:val="single" w:sz="6" w:space="0" w:color="auto"/>
            </w:tcBorders>
            <w:shd w:val="clear" w:color="auto" w:fill="FFFFFF"/>
            <w:vAlign w:val="center"/>
          </w:tcPr>
          <w:p w14:paraId="29B09775" w14:textId="77777777" w:rsidR="00BE21A2" w:rsidRPr="00D02B82" w:rsidRDefault="00BE21A2" w:rsidP="00D02B82">
            <w:pPr>
              <w:widowControl/>
              <w:spacing w:line="400" w:lineRule="exact"/>
              <w:jc w:val="left"/>
              <w:rPr>
                <w:rFonts w:eastAsia="仿宋_GB2312" w:hint="eastAsia"/>
                <w:color w:val="000000"/>
                <w:kern w:val="0"/>
                <w:sz w:val="28"/>
                <w:szCs w:val="28"/>
              </w:rPr>
            </w:pPr>
          </w:p>
        </w:tc>
      </w:tr>
      <w:tr w:rsidR="00BE21A2" w:rsidRPr="00D02B82" w14:paraId="2BF6A357" w14:textId="77777777">
        <w:trPr>
          <w:jc w:val="center"/>
        </w:trPr>
        <w:tc>
          <w:tcPr>
            <w:tcW w:w="988" w:type="dxa"/>
            <w:tcBorders>
              <w:top w:val="nil"/>
              <w:left w:val="single" w:sz="6" w:space="0" w:color="auto"/>
              <w:bottom w:val="single" w:sz="6" w:space="0" w:color="auto"/>
              <w:right w:val="single" w:sz="6" w:space="0" w:color="auto"/>
            </w:tcBorders>
            <w:shd w:val="clear" w:color="auto" w:fill="FFFFFF"/>
            <w:tcMar>
              <w:top w:w="0" w:type="dxa"/>
              <w:left w:w="105" w:type="dxa"/>
              <w:bottom w:w="0" w:type="dxa"/>
              <w:right w:w="105" w:type="dxa"/>
            </w:tcMar>
            <w:vAlign w:val="center"/>
          </w:tcPr>
          <w:p w14:paraId="397B458B" w14:textId="77777777" w:rsidR="00BE21A2" w:rsidRPr="00D02B82" w:rsidRDefault="00E42DF0" w:rsidP="00D02B82">
            <w:pPr>
              <w:widowControl/>
              <w:spacing w:line="400" w:lineRule="exact"/>
              <w:jc w:val="center"/>
              <w:rPr>
                <w:rFonts w:eastAsia="仿宋_GB2312" w:hint="eastAsia"/>
                <w:color w:val="000000"/>
                <w:kern w:val="0"/>
                <w:sz w:val="28"/>
                <w:szCs w:val="28"/>
              </w:rPr>
            </w:pPr>
            <w:r w:rsidRPr="00D02B82">
              <w:rPr>
                <w:rFonts w:eastAsia="仿宋_GB2312" w:hint="eastAsia"/>
                <w:color w:val="000000"/>
                <w:kern w:val="0"/>
                <w:sz w:val="28"/>
                <w:szCs w:val="28"/>
              </w:rPr>
              <w:t>59</w:t>
            </w:r>
          </w:p>
        </w:tc>
        <w:tc>
          <w:tcPr>
            <w:tcW w:w="486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4927A5DC"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建设项目涉及电力设施保护事项的审查</w:t>
            </w:r>
          </w:p>
        </w:tc>
        <w:tc>
          <w:tcPr>
            <w:tcW w:w="1776"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112C3E3"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规划环节并联审批</w:t>
            </w:r>
          </w:p>
        </w:tc>
        <w:tc>
          <w:tcPr>
            <w:tcW w:w="1418" w:type="dxa"/>
            <w:tcBorders>
              <w:top w:val="nil"/>
              <w:left w:val="nil"/>
              <w:bottom w:val="single" w:sz="6" w:space="0" w:color="auto"/>
              <w:right w:val="single" w:sz="6" w:space="0" w:color="auto"/>
            </w:tcBorders>
            <w:shd w:val="clear" w:color="auto" w:fill="FFFFFF"/>
            <w:tcMar>
              <w:top w:w="0" w:type="dxa"/>
              <w:left w:w="105" w:type="dxa"/>
              <w:bottom w:w="0" w:type="dxa"/>
              <w:right w:w="105" w:type="dxa"/>
            </w:tcMar>
            <w:vAlign w:val="center"/>
          </w:tcPr>
          <w:p w14:paraId="17F1A293" w14:textId="77777777" w:rsidR="00BE21A2" w:rsidRPr="00D02B82" w:rsidRDefault="00E42DF0" w:rsidP="00D02B82">
            <w:pPr>
              <w:widowControl/>
              <w:spacing w:line="400" w:lineRule="exact"/>
              <w:jc w:val="left"/>
              <w:rPr>
                <w:rFonts w:eastAsia="仿宋_GB2312" w:hint="eastAsia"/>
                <w:color w:val="000000"/>
                <w:kern w:val="0"/>
                <w:sz w:val="28"/>
                <w:szCs w:val="28"/>
              </w:rPr>
            </w:pPr>
            <w:r w:rsidRPr="00D02B82">
              <w:rPr>
                <w:rFonts w:eastAsia="仿宋_GB2312" w:hint="eastAsia"/>
                <w:color w:val="000000"/>
                <w:kern w:val="0"/>
                <w:sz w:val="28"/>
                <w:szCs w:val="28"/>
              </w:rPr>
              <w:t>电力公司</w:t>
            </w:r>
          </w:p>
        </w:tc>
      </w:tr>
    </w:tbl>
    <w:p w14:paraId="2FE51474" w14:textId="77777777" w:rsidR="00BE21A2" w:rsidRPr="00D02B82" w:rsidRDefault="00BE21A2">
      <w:pPr>
        <w:rPr>
          <w:lang w:eastAsia="zh-Hans"/>
        </w:rPr>
      </w:pPr>
    </w:p>
    <w:sectPr w:rsidR="00BE21A2" w:rsidRPr="00D02B82" w:rsidSect="00D02B82">
      <w:footerReference w:type="even" r:id="rId7"/>
      <w:footerReference w:type="default" r:id="rId8"/>
      <w:pgSz w:w="11906" w:h="16838"/>
      <w:pgMar w:top="1984" w:right="1446" w:bottom="1644" w:left="1446" w:header="720" w:footer="1134" w:gutter="0"/>
      <w:pgNumType w:fmt="numberInDash"/>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FFF3F" w14:textId="77777777" w:rsidR="00E42DF0" w:rsidRDefault="00E42DF0">
      <w:r>
        <w:separator/>
      </w:r>
    </w:p>
  </w:endnote>
  <w:endnote w:type="continuationSeparator" w:id="0">
    <w:p w14:paraId="240EB688" w14:textId="77777777" w:rsidR="00E42DF0" w:rsidRDefault="00E4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auto"/>
    <w:pitch w:val="default"/>
    <w:sig w:usb0="A00002BF" w:usb1="38CF7CFA"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altName w:val="微软雅黑"/>
    <w:charset w:val="86"/>
    <w:family w:val="auto"/>
    <w:pitch w:val="default"/>
    <w:sig w:usb0="A00002BF" w:usb1="38CF7CFA" w:usb2="00000016" w:usb3="00000000" w:csb0="0004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866E9" w14:textId="16D5D1CC" w:rsidR="00D02B82" w:rsidRPr="00D02B82" w:rsidRDefault="00D02B82" w:rsidP="00D02B82">
    <w:pPr>
      <w:pStyle w:val="a5"/>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72BF" w14:textId="4329A0DB" w:rsidR="00BE21A2" w:rsidRPr="00D02B82" w:rsidRDefault="00D02B82" w:rsidP="00D02B82">
    <w:pPr>
      <w:pStyle w:val="a5"/>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C8B30" w14:textId="77777777" w:rsidR="00E42DF0" w:rsidRDefault="00E42DF0">
      <w:r>
        <w:separator/>
      </w:r>
    </w:p>
  </w:footnote>
  <w:footnote w:type="continuationSeparator" w:id="0">
    <w:p w14:paraId="7869D9AD" w14:textId="77777777" w:rsidR="00E42DF0" w:rsidRDefault="00E42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evenAndOddHeaders/>
  <w:drawingGridHorizontalSpacing w:val="160"/>
  <w:drawingGridVerticalSpacing w:val="435"/>
  <w:displayHorizont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EFF38B90"/>
    <w:rsid w:val="EFFAD3A7"/>
    <w:rsid w:val="F0DD75FE"/>
    <w:rsid w:val="F3B26D03"/>
    <w:rsid w:val="F3FD9C5A"/>
    <w:rsid w:val="F5CBD76F"/>
    <w:rsid w:val="F5EA1E97"/>
    <w:rsid w:val="F6DF2646"/>
    <w:rsid w:val="F798FBD9"/>
    <w:rsid w:val="F7B610CF"/>
    <w:rsid w:val="F7BFCD74"/>
    <w:rsid w:val="F7E745FC"/>
    <w:rsid w:val="F7EBAE01"/>
    <w:rsid w:val="F7F5C48F"/>
    <w:rsid w:val="F7F9F952"/>
    <w:rsid w:val="F7FD96B7"/>
    <w:rsid w:val="F7FDF024"/>
    <w:rsid w:val="F7FEF245"/>
    <w:rsid w:val="F7FFDC3E"/>
    <w:rsid w:val="F86EF1A2"/>
    <w:rsid w:val="F87A7D85"/>
    <w:rsid w:val="F8BFE8D7"/>
    <w:rsid w:val="FA2DBE84"/>
    <w:rsid w:val="FA4DFAED"/>
    <w:rsid w:val="FAC5E9AB"/>
    <w:rsid w:val="FAF3A584"/>
    <w:rsid w:val="FB6ED4BC"/>
    <w:rsid w:val="FB7CC2A9"/>
    <w:rsid w:val="FB83598B"/>
    <w:rsid w:val="FBE69F88"/>
    <w:rsid w:val="FC5BB7E4"/>
    <w:rsid w:val="FD3B2886"/>
    <w:rsid w:val="FE7F1CFE"/>
    <w:rsid w:val="FEBF00A7"/>
    <w:rsid w:val="FEF34189"/>
    <w:rsid w:val="FF7A02B4"/>
    <w:rsid w:val="FF7D01B3"/>
    <w:rsid w:val="FF7E1957"/>
    <w:rsid w:val="FF860877"/>
    <w:rsid w:val="FF973145"/>
    <w:rsid w:val="FFB7AE5D"/>
    <w:rsid w:val="FFBD9641"/>
    <w:rsid w:val="FFCFDCC3"/>
    <w:rsid w:val="FFF31001"/>
    <w:rsid w:val="FFF3D55C"/>
    <w:rsid w:val="FFF73964"/>
    <w:rsid w:val="FFFD0970"/>
    <w:rsid w:val="FFFF091B"/>
    <w:rsid w:val="FFFF87EC"/>
    <w:rsid w:val="00172A27"/>
    <w:rsid w:val="00BE21A2"/>
    <w:rsid w:val="00D02B82"/>
    <w:rsid w:val="00E42DF0"/>
    <w:rsid w:val="019E71BD"/>
    <w:rsid w:val="04B679C3"/>
    <w:rsid w:val="080F63D8"/>
    <w:rsid w:val="09341458"/>
    <w:rsid w:val="0B0912D7"/>
    <w:rsid w:val="0BFFF90A"/>
    <w:rsid w:val="0F790A02"/>
    <w:rsid w:val="152D2DCA"/>
    <w:rsid w:val="15EEE28B"/>
    <w:rsid w:val="197F88A9"/>
    <w:rsid w:val="1BE95D8E"/>
    <w:rsid w:val="1DEC284C"/>
    <w:rsid w:val="1DFF25FD"/>
    <w:rsid w:val="1E6523AC"/>
    <w:rsid w:val="1FFD3AC4"/>
    <w:rsid w:val="22440422"/>
    <w:rsid w:val="2E7F4AD2"/>
    <w:rsid w:val="2FBF4A07"/>
    <w:rsid w:val="2FF12FC1"/>
    <w:rsid w:val="2FF92594"/>
    <w:rsid w:val="31A15F24"/>
    <w:rsid w:val="395347B5"/>
    <w:rsid w:val="39A232A0"/>
    <w:rsid w:val="39E745AA"/>
    <w:rsid w:val="3A6F46DC"/>
    <w:rsid w:val="3B5A6BBB"/>
    <w:rsid w:val="3BF75ECE"/>
    <w:rsid w:val="3DFF9C5F"/>
    <w:rsid w:val="3EDA13A6"/>
    <w:rsid w:val="3FDF824B"/>
    <w:rsid w:val="3FFC9C3C"/>
    <w:rsid w:val="3FFD2324"/>
    <w:rsid w:val="42F058B7"/>
    <w:rsid w:val="436109F6"/>
    <w:rsid w:val="441A38D4"/>
    <w:rsid w:val="455F8697"/>
    <w:rsid w:val="4B4F8AB0"/>
    <w:rsid w:val="4BC77339"/>
    <w:rsid w:val="4C9236C5"/>
    <w:rsid w:val="4D1E35BA"/>
    <w:rsid w:val="4F7F8791"/>
    <w:rsid w:val="4FD5A8F0"/>
    <w:rsid w:val="505C172E"/>
    <w:rsid w:val="52F46F0B"/>
    <w:rsid w:val="53B77813"/>
    <w:rsid w:val="53D8014D"/>
    <w:rsid w:val="55E064E0"/>
    <w:rsid w:val="572C6D10"/>
    <w:rsid w:val="57DE7D86"/>
    <w:rsid w:val="57EEBF12"/>
    <w:rsid w:val="59DF5234"/>
    <w:rsid w:val="5B0AB94C"/>
    <w:rsid w:val="5BBD63EC"/>
    <w:rsid w:val="5BCF8EE0"/>
    <w:rsid w:val="5BFBF060"/>
    <w:rsid w:val="5BFFCDE4"/>
    <w:rsid w:val="5D9F8EB6"/>
    <w:rsid w:val="5DBBF01A"/>
    <w:rsid w:val="5DC34279"/>
    <w:rsid w:val="5DF62015"/>
    <w:rsid w:val="5DFED198"/>
    <w:rsid w:val="5FB486A7"/>
    <w:rsid w:val="608816D1"/>
    <w:rsid w:val="60EF4E7F"/>
    <w:rsid w:val="61FF3ECA"/>
    <w:rsid w:val="665233C1"/>
    <w:rsid w:val="67CC0CB8"/>
    <w:rsid w:val="68D78824"/>
    <w:rsid w:val="69FF41AF"/>
    <w:rsid w:val="6AD9688B"/>
    <w:rsid w:val="6CEF9AB1"/>
    <w:rsid w:val="6D0E3F22"/>
    <w:rsid w:val="6D7EAF03"/>
    <w:rsid w:val="6DDBD116"/>
    <w:rsid w:val="6F7B0A31"/>
    <w:rsid w:val="6F9FF162"/>
    <w:rsid w:val="6FBE16AF"/>
    <w:rsid w:val="6FBFBE56"/>
    <w:rsid w:val="729FE8E8"/>
    <w:rsid w:val="738FE7B2"/>
    <w:rsid w:val="73FF1044"/>
    <w:rsid w:val="757BED40"/>
    <w:rsid w:val="757D278A"/>
    <w:rsid w:val="75E44AA0"/>
    <w:rsid w:val="75EF390C"/>
    <w:rsid w:val="77BD00A1"/>
    <w:rsid w:val="77BFA172"/>
    <w:rsid w:val="77C6DE7E"/>
    <w:rsid w:val="77EF60DC"/>
    <w:rsid w:val="77EFCED2"/>
    <w:rsid w:val="78F51ECA"/>
    <w:rsid w:val="7BBCE506"/>
    <w:rsid w:val="7BBFE7A2"/>
    <w:rsid w:val="7BEED10C"/>
    <w:rsid w:val="7BFBACA0"/>
    <w:rsid w:val="7BFC827F"/>
    <w:rsid w:val="7BFD0539"/>
    <w:rsid w:val="7C9011D9"/>
    <w:rsid w:val="7DBFF2D7"/>
    <w:rsid w:val="7DC651C5"/>
    <w:rsid w:val="7DE75C88"/>
    <w:rsid w:val="7E139516"/>
    <w:rsid w:val="7ED35DE8"/>
    <w:rsid w:val="7EE7B9E3"/>
    <w:rsid w:val="7EF2C4F0"/>
    <w:rsid w:val="7EF364DD"/>
    <w:rsid w:val="7EFA9E42"/>
    <w:rsid w:val="7F473314"/>
    <w:rsid w:val="7F752D59"/>
    <w:rsid w:val="7F7E63E1"/>
    <w:rsid w:val="7FB715E1"/>
    <w:rsid w:val="7FCC2834"/>
    <w:rsid w:val="7FFDCEE9"/>
    <w:rsid w:val="89DF9CE9"/>
    <w:rsid w:val="95E41584"/>
    <w:rsid w:val="9736F627"/>
    <w:rsid w:val="97FACCB9"/>
    <w:rsid w:val="9BEF3C57"/>
    <w:rsid w:val="9BFFFA77"/>
    <w:rsid w:val="9DFFD061"/>
    <w:rsid w:val="A5BB665A"/>
    <w:rsid w:val="ADFD857C"/>
    <w:rsid w:val="AF5F8A31"/>
    <w:rsid w:val="AFBF526A"/>
    <w:rsid w:val="B17FFAF4"/>
    <w:rsid w:val="B57EB02E"/>
    <w:rsid w:val="B71F6923"/>
    <w:rsid w:val="B763171A"/>
    <w:rsid w:val="BBFF6F5E"/>
    <w:rsid w:val="BD5F9AFA"/>
    <w:rsid w:val="BD99A571"/>
    <w:rsid w:val="BDA322E3"/>
    <w:rsid w:val="BEB27BB9"/>
    <w:rsid w:val="BF6FCB81"/>
    <w:rsid w:val="BFB70785"/>
    <w:rsid w:val="C6F67607"/>
    <w:rsid w:val="C71BE71F"/>
    <w:rsid w:val="CA8EFFC7"/>
    <w:rsid w:val="CF79070C"/>
    <w:rsid w:val="CFB5DDAE"/>
    <w:rsid w:val="CFBFACE0"/>
    <w:rsid w:val="CFDF6A9A"/>
    <w:rsid w:val="D1FAC455"/>
    <w:rsid w:val="D2DF3D07"/>
    <w:rsid w:val="DD4B4B61"/>
    <w:rsid w:val="DEFDBB1A"/>
    <w:rsid w:val="DFEFCD12"/>
    <w:rsid w:val="DFFE3DC9"/>
    <w:rsid w:val="E3F332D7"/>
    <w:rsid w:val="E7BF3029"/>
    <w:rsid w:val="EAD424A9"/>
    <w:rsid w:val="EB3E1E65"/>
    <w:rsid w:val="EB3FE83B"/>
    <w:rsid w:val="EEBF2027"/>
    <w:rsid w:val="EEDC0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199BB"/>
  <w15:docId w15:val="{F1E15AA6-8C09-4D94-B6BE-8334AC3D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eastAsia="方正仿宋_GBK"/>
      <w:kern w:val="2"/>
      <w:sz w:val="32"/>
      <w:szCs w:val="22"/>
    </w:rPr>
  </w:style>
  <w:style w:type="paragraph" w:styleId="1">
    <w:name w:val="heading 1"/>
    <w:basedOn w:val="a"/>
    <w:next w:val="a"/>
    <w:qFormat/>
    <w:pPr>
      <w:spacing w:before="49"/>
      <w:ind w:left="2147" w:right="2252"/>
      <w:jc w:val="center"/>
      <w:outlineLvl w:val="0"/>
    </w:pPr>
    <w:rPr>
      <w:rFonts w:ascii="宋体" w:eastAsia="宋体" w:hAnsi="宋体" w:cs="宋体"/>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ind w:left="119"/>
    </w:pPr>
    <w:rPr>
      <w:rFonts w:ascii="宋体" w:eastAsia="宋体" w:hAnsi="宋体" w:cs="宋体"/>
      <w:sz w:val="24"/>
      <w:szCs w:val="24"/>
    </w:rPr>
  </w:style>
  <w:style w:type="paragraph" w:styleId="a4">
    <w:name w:val="annotation text"/>
    <w:basedOn w:val="a"/>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paragraph" w:styleId="a8">
    <w:name w:val="Title"/>
    <w:basedOn w:val="a"/>
    <w:qFormat/>
    <w:pPr>
      <w:ind w:right="105"/>
      <w:jc w:val="center"/>
    </w:pPr>
    <w:rPr>
      <w:rFonts w:ascii="宋体" w:eastAsia="宋体" w:hAnsi="宋体" w:cs="宋体"/>
      <w:sz w:val="36"/>
      <w:szCs w:val="36"/>
    </w:rPr>
  </w:style>
  <w:style w:type="paragraph" w:customStyle="1" w:styleId="Char">
    <w:name w:val="Char"/>
    <w:basedOn w:val="a"/>
    <w:semiHidden/>
    <w:qFormat/>
    <w:rPr>
      <w:rFonts w:eastAsia="宋体"/>
      <w:sz w:val="21"/>
      <w:szCs w:val="24"/>
    </w:rPr>
  </w:style>
  <w:style w:type="character" w:styleId="a9">
    <w:name w:val="Strong"/>
    <w:basedOn w:val="a1"/>
    <w:qFormat/>
    <w:rPr>
      <w:b/>
      <w:bCs/>
    </w:rPr>
  </w:style>
  <w:style w:type="character" w:styleId="aa">
    <w:name w:val="page number"/>
    <w:basedOn w:val="a1"/>
    <w:qFormat/>
  </w:style>
  <w:style w:type="character" w:styleId="ab">
    <w:name w:val="Hyperlink"/>
    <w:basedOn w:val="a1"/>
    <w:qFormat/>
    <w:rPr>
      <w:color w:val="0000FF"/>
      <w:u w:val="single"/>
    </w:rPr>
  </w:style>
  <w:style w:type="paragraph" w:customStyle="1" w:styleId="CharCharCharCharCharCharCharChar">
    <w:name w:val="Char Char Char Char Char Char Char Char"/>
    <w:basedOn w:val="a"/>
    <w:qFormat/>
    <w:pPr>
      <w:tabs>
        <w:tab w:val="left" w:pos="360"/>
      </w:tabs>
    </w:pPr>
    <w:rPr>
      <w:rFonts w:eastAsia="仿宋_GB2312"/>
      <w:sz w:val="24"/>
      <w:szCs w:val="32"/>
    </w:rPr>
  </w:style>
  <w:style w:type="character" w:customStyle="1" w:styleId="headline-content2">
    <w:name w:val="headline-content2"/>
    <w:basedOn w:val="a1"/>
    <w:qFormat/>
  </w:style>
  <w:style w:type="paragraph" w:customStyle="1" w:styleId="11">
    <w:name w:val="标题 11"/>
    <w:basedOn w:val="a"/>
    <w:uiPriority w:val="1"/>
    <w:qFormat/>
    <w:pPr>
      <w:spacing w:before="1"/>
      <w:ind w:left="2327" w:right="2432"/>
      <w:jc w:val="center"/>
      <w:outlineLvl w:val="1"/>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1905</Words>
  <Characters>10859</Characters>
  <Application>Microsoft Office Word</Application>
  <DocSecurity>0</DocSecurity>
  <Lines>90</Lines>
  <Paragraphs>25</Paragraphs>
  <ScaleCrop>false</ScaleCrop>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杨 文佩</cp:lastModifiedBy>
  <cp:revision>2</cp:revision>
  <cp:lastPrinted>2021-10-29T19:30:00Z</cp:lastPrinted>
  <dcterms:created xsi:type="dcterms:W3CDTF">2021-09-12T18:41:00Z</dcterms:created>
  <dcterms:modified xsi:type="dcterms:W3CDTF">2022-03-01T09:02:00Z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48C61CB29D3F4D9384F5922CF0F7FFB4</vt:lpwstr>
  </property>
</Properties>
</file>